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23 декабря 2021 г. N 145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2022 ГОД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2023 И 2024 ГОДОВ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22A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</w:t>
            </w:r>
          </w:p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15.02.2022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24.02.2022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24.03.2022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15.02.2022 N 12)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2022 год: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16207988,9 тыс. рублей;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17855788,5 тыс. рублей;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24.02.2022 N 16)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2023 года в сумме 565326,5 тыс. рублей, в том числе верхний предел долга по муниципальным гарантиям города Сочи в сумме 0,0 тыс. рублей;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1647799,6 тыс. рублей.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24.02.2022 N 16)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2023 год и на 2024 год: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2023 год в сумме 15788463,0 тыс. рублей и на 2024 год в сумме 13592593,7 тыс. рублей;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2023 год в сумме 15788463,0 тыс. рублей и на 2024 год в сумме 13592593,7 тыс. рублей;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2024 года в сумме 565326,5 тыс. рублей, в том числе верхний предел долга по муниципальным гарантиям города Сочи в сумме 0,0 тыс. рублей, и верхний предел муниципального внутреннего долга города Сочи на 1 января 2025 года в сумме 565326,5 тыс. рублей, в том числе верхний предел долга по муниципальным гарантиям города Сочи в сумме 0,0 тыс. рублей;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(профицит) бюджета города Сочи на 2023 год в сумме 0,0 тыс. рублей и на 2024 год в сумме 0,0 тыс. рублей.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40" w:history="1">
        <w:r>
          <w:rPr>
            <w:rFonts w:ascii="Arial" w:hAnsi="Arial" w:cs="Arial"/>
            <w:color w:val="0000FF"/>
            <w:sz w:val="20"/>
            <w:szCs w:val="20"/>
          </w:rPr>
          <w:t>объем</w:t>
        </w:r>
      </w:hyperlink>
      <w:r>
        <w:rPr>
          <w:rFonts w:ascii="Arial" w:hAnsi="Arial" w:cs="Arial"/>
          <w:sz w:val="20"/>
          <w:szCs w:val="20"/>
        </w:rPr>
        <w:t xml:space="preserve"> поступлений доходов в бюджет города Сочи по кодам видов (подвидов) доходов на 2022 год и плановый период 2023 и 2024 годов в суммах согласно приложению N 1 к настоящему решению.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Утвердить в составе доходов бюджета города Сочи безвозмездные </w:t>
      </w:r>
      <w:hyperlink w:anchor="Par414" w:history="1">
        <w:r>
          <w:rPr>
            <w:rFonts w:ascii="Arial" w:hAnsi="Arial" w:cs="Arial"/>
            <w:color w:val="0000FF"/>
            <w:sz w:val="20"/>
            <w:szCs w:val="20"/>
          </w:rPr>
          <w:t>поступления</w:t>
        </w:r>
      </w:hyperlink>
      <w:r>
        <w:rPr>
          <w:rFonts w:ascii="Arial" w:hAnsi="Arial" w:cs="Arial"/>
          <w:sz w:val="20"/>
          <w:szCs w:val="20"/>
        </w:rPr>
        <w:t xml:space="preserve"> из краевого бюджета на 2022 год и плановый период 2023 и 2024 годов согласно приложению N 2 к настоящему решению.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2022 году в объемах, утвержденных </w:t>
      </w:r>
      <w:hyperlink w:anchor="Par240" w:history="1">
        <w:r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2022 году в объемах, утвержденных приложением N 1 к настоящему решению.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2022 году в объемах, утвержденных </w:t>
      </w:r>
      <w:hyperlink w:anchor="Par240" w:history="1">
        <w:r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муниципальные унитарные предприятия города Сочи направляют в бюджет </w:t>
      </w:r>
      <w:proofErr w:type="gramStart"/>
      <w:r>
        <w:rPr>
          <w:rFonts w:ascii="Arial" w:hAnsi="Arial" w:cs="Arial"/>
          <w:sz w:val="20"/>
          <w:szCs w:val="20"/>
        </w:rPr>
        <w:t>города</w:t>
      </w:r>
      <w:proofErr w:type="gramEnd"/>
      <w:r>
        <w:rPr>
          <w:rFonts w:ascii="Arial" w:hAnsi="Arial" w:cs="Arial"/>
          <w:sz w:val="20"/>
          <w:szCs w:val="20"/>
        </w:rPr>
        <w:t xml:space="preserve"> Сочи часть прибыли, остающейся в их распоряжении после уплаты налогов и иных обязательных платежей, в размере 25 процентов.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добровольные взносы и пожертвования, поступившие в бюджет города Сочи, направляются в установленном порядке на увеличение расходов бюджета города Сочи соответственно целям их предоставления.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цель добровольных взносов и пожертвований, поступивших в бюджет города Сочи, не определена, указанные средства направляются на финансовое обеспечение расходов бюджета города Сочи в соответствии с настоящим решением.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676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2022 год и плановый период 2023 и 2024 годов согласно приложению N 3 к настоящему решению.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745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разделам и подразделам классификации расходов бюджетов на 2022 год и плановый период 2023 и 2024 годов согласно приложению N 4 к настоящему решению.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1173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2022 год и плановый период 2023 и 2024 годов согласно приложению N 5 к настоящему решению.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</w:t>
      </w:r>
      <w:hyperlink w:anchor="Par6852" w:history="1">
        <w:r>
          <w:rPr>
            <w:rFonts w:ascii="Arial" w:hAnsi="Arial" w:cs="Arial"/>
            <w:color w:val="0000FF"/>
            <w:sz w:val="20"/>
            <w:szCs w:val="20"/>
          </w:rPr>
          <w:t>структуру</w:t>
        </w:r>
      </w:hyperlink>
      <w:r>
        <w:rPr>
          <w:rFonts w:ascii="Arial" w:hAnsi="Arial" w:cs="Arial"/>
          <w:sz w:val="20"/>
          <w:szCs w:val="20"/>
        </w:rPr>
        <w:t xml:space="preserve"> расходов бюджета города Сочи на 2022 год и плановый период 2023 и 2024 годов согласно приложению N 6 к настоящему решению.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Утвердить в составе ведомственной структуры расходов бюджета города Сочи на 2022 год и плановый период 2023 и 2024 годов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Утвердить в составе ведомственной структуры расходов бюджета города Сочи на 2022 год и плановый период 2023 и 2024 годов: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общий объем бюджетных ассигнований, направляемых на исполнение публичных нормативных обязательств, на 2022 год в сумме 206361,5 тыс. рублей, на 2023 год в сумме 206626,8 тыс. рублей и на 2024 год в сумме 215215,8 тыс. рублей;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15.02.2022 N 12)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муниципального образования городской округ город-курорт Сочи Краснодарского края на 2022 год в сумме 330000,0 тыс. рублей, на 2023 год в сумме 80000,0 тыс. рублей и на 2024 год в сумме 80000,0 тыс. рублей;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15.02.2022 N 12)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общий объем условно утвержденных расходов на 2023 год в сумме 216750,0 тыс. рублей и на 2024 год в сумме 439500,0 тыс. рублей.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Утвердить </w:t>
      </w:r>
      <w:hyperlink w:anchor="Par21403" w:history="1">
        <w:r>
          <w:rPr>
            <w:rFonts w:ascii="Arial" w:hAnsi="Arial" w:cs="Arial"/>
            <w:color w:val="0000FF"/>
            <w:sz w:val="20"/>
            <w:szCs w:val="20"/>
          </w:rPr>
          <w:t>источники</w:t>
        </w:r>
      </w:hyperlink>
      <w:r>
        <w:rPr>
          <w:rFonts w:ascii="Arial" w:hAnsi="Arial" w:cs="Arial"/>
          <w:sz w:val="20"/>
          <w:szCs w:val="20"/>
        </w:rPr>
        <w:t xml:space="preserve"> финансирования дефицита бюджета города Сочи, перечень статей источников финансирования дефицитов бюджетов на 2022 год и плановый период 2023 и 2024 годов согласно приложению N 7 к настоящему решению.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Направляются в объеме бюджетных ассигнований дорожного фонда муниципального образования городской округ город-курорт Сочи Краснодарского края, не использованных в отчетном финансовом году, на увеличение в текущем финансовом году бюджетных ассигнований дорожного фонда муниципального образования городской округ город-курорт Сочи Краснодарского края.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направляться в текущем финансовом году на: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городской округ город-курорт Сочи Краснодарского края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городской округ город-курорт Сочи Краснодарского края на: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 в сумме 1606249,5 тыс. рублей;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15.02.2022 N 12)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год в сумме 1311489,4 тыс. рублей;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15.02.2022 N 12)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2024 год в сумме 415065,8 тыс. рублей.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муниципального образования городской округ город-курорт Сочи Краснодарского края.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</w:t>
      </w:r>
      <w:proofErr w:type="spellStart"/>
      <w:r>
        <w:rPr>
          <w:rFonts w:ascii="Arial" w:hAnsi="Arial" w:cs="Arial"/>
          <w:sz w:val="20"/>
          <w:szCs w:val="20"/>
        </w:rPr>
        <w:t>подушевого</w:t>
      </w:r>
      <w:proofErr w:type="spellEnd"/>
      <w:r>
        <w:rPr>
          <w:rFonts w:ascii="Arial" w:hAnsi="Arial" w:cs="Arial"/>
          <w:sz w:val="20"/>
          <w:szCs w:val="20"/>
        </w:rPr>
        <w:t xml:space="preserve"> финансирования расходов), утвержденными законом Краснодарского края о краевом бюджете;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недополученных доходов в связи с оказанием услуг по бесплатной перевозке обучающихся муниципальных образовательных организаций муниципального образования городской округ город-курорт Сочи Краснодарского края, реализующих основные общеобразовательные программы, проживающих в сельской местности, на пригородных маршрутах регулярного сообщения в муниципальном образовании городской округ город-курорт Сочи Краснодарского края;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оказания финансовой помощи в целях предупреждения банкротства муниципального унитарного предприятия города Сочи "</w:t>
      </w:r>
      <w:proofErr w:type="spellStart"/>
      <w:r>
        <w:rPr>
          <w:rFonts w:ascii="Arial" w:hAnsi="Arial" w:cs="Arial"/>
          <w:sz w:val="20"/>
          <w:szCs w:val="20"/>
        </w:rPr>
        <w:t>Сочиавтотранс</w:t>
      </w:r>
      <w:proofErr w:type="spellEnd"/>
      <w:r>
        <w:rPr>
          <w:rFonts w:ascii="Arial" w:hAnsi="Arial" w:cs="Arial"/>
          <w:sz w:val="20"/>
          <w:szCs w:val="20"/>
        </w:rPr>
        <w:t>";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финансового обеспечения затрат теплоснабжающей организации по погашению просроченной кредиторской задолженности, сложившейся за потребленный газ, в целях теплоснабжения населения.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6 введен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24.03.2022 N 40)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6852" w:history="1">
        <w:r>
          <w:rPr>
            <w:rFonts w:ascii="Arial" w:hAnsi="Arial" w:cs="Arial"/>
            <w:color w:val="0000FF"/>
            <w:sz w:val="20"/>
            <w:szCs w:val="20"/>
          </w:rPr>
          <w:t>приложением N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муниципального образования городской округ город-курорт Сочи Краснодарского края.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муниципального образования городской округ город-курорт Сочи Краснодарского края в порядке, установленном муниципальными правовыми актами администрации муниципального образования городской округ город-курорт Сочи Краснодарского края, если данный порядок не определен указанными решениями.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2022 - 2024 годах штатной численности муниципальных служащих города Сочи.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города Сочи и избирательной комиссии муниципального образования городской округ город-курорт Сочи Краснодарского края в соответствии с замещаемыми ими должностями муниципальной службы и размеры </w:t>
      </w:r>
      <w:r>
        <w:rPr>
          <w:rFonts w:ascii="Arial" w:hAnsi="Arial" w:cs="Arial"/>
          <w:sz w:val="20"/>
          <w:szCs w:val="20"/>
        </w:rPr>
        <w:lastRenderedPageBreak/>
        <w:t>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города Сочи, замещающих должности, не относящиеся к должностям муниципальной службы с 1 октября 2022 года на 4 процента.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городской округ город-курорт Сочи Краснодарского края субвенций из бюджета Краснодарского края, с 1 октября 2022 года на 4 процента.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 января 2021 года N 3 "Об оплате труда работников муниципальных учреждений муниципального образования городской округ город-курорт Сочи Краснодарского края" с 1 октября 2022 года на 4 процента.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Предусмотреть бюджетные ассигнования на повышение (сохранение) средней заработной платы работников муниципальных учреждений муниципального образования городской округ город-курорт Сочи Краснодарского края, перешедших на отраслевые системы оплаты труда, с учетом сохранения достигнутого соотношения между уровнем оплаты труда отдельных категорий работников и уровнем средней заработной платы в Краснодарском крае, с проведением мероприятий с учетом специфики отрасли по возможному привлечению на повышение заработной платы части средств, получаемых за счет организационно-штатных мероприятий и реорганизации неэффективных организаций, а также возможному привлечению средств от приносящей доход деятельности: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2022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муниципального образования городской округ город-курорт Сочи Краснодарского края привлекать бюджетные кредиты из краевого бюджета на следующие цели: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2022 году;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муниципального образования городской округ город-курорт Сочи Краснодарского края при наличии временного кассового разрыва со сроком возврата в 2023 году;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ликвидацию последствий стихийных бедствий со сроком возврата в 2023 году.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Плату за пользование бюджетными кредитами из краевого бюджета производить в соответствии с Законом Краснодарского края "О краевом бюджете на 2022 год и на плановый период 2023 и 2024 годов".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Бюджетные кредиты из краевого бюджета привлекаются муниципальным образованием городской округ город-курорт Сочи Краснодарского края без предоставления им обеспечения исполнения своего обязательства по возврату указанного кредита, уплате процентных и иных платежей, предусмотренных соответствующим договором.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2022 год и на плановый период 2023 и 2024 годов"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городской округ город-курорт Сочи Краснодарского края из краевого бюджета и процентов за пользование ими, приравнивается к первоочередным обязательным платежам.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муниципального образования городской округ город-курорт Сочи Краснодарского края.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в соответствии с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муниципального образования городской округ город-курорт Сочи Краснодарского края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городской округ город-курорт Сочи Краснодарского края.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Способами урегулирования задолженности по денежным обязательствам перед муниципальным образованием городской округ город-курорт Сочи Краснодарского края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муниципального образования городской округ город-курорт Сочи Краснодарского края.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городской округ город-курорт Сочи Краснодарского края принадлежит администрации муниципального образования городской округ город-курорт Сочи Краснодарского края.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21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 образования городской округ город-курорт Сочи Краснодарского края на погашение долговых обязательств и дефицита бюджета города Сочи привлечь кредитные средства в кредитных организациях в 2022 году в сумме 565326,5 тыс. рублей.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15.02.2022 N 12)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1461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2022 год и плановый период 2023 и 2024 годов согласно приложению N 8 к настоящему решению.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Утвердить </w:t>
      </w:r>
      <w:hyperlink w:anchor="Par21536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2022 год и плановый период 2023 и 2024 годов согласно приложению N 9 к настоящему Решению.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</w:t>
      </w:r>
      <w:hyperlink w:anchor="Par21603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2022 год и плановый период 2023 и 2024 годов согласно приложению N 10 к настоящему решению.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</w:t>
      </w:r>
      <w:hyperlink w:anchor="Par21648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2022 год и плановый период 2023 и 2024 годов согласно приложению N 11 к настоящему решению.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муниципальной гарантии осуществляется на основании постановления администрации муниципального образования городской округ город-курорт Сочи Краснодарского края о предоставлении муниципальной гарантии, в пределах средств, предусмотренных в бюджете </w:t>
      </w:r>
      <w:proofErr w:type="gramStart"/>
      <w:r>
        <w:rPr>
          <w:rFonts w:ascii="Arial" w:hAnsi="Arial" w:cs="Arial"/>
          <w:sz w:val="20"/>
          <w:szCs w:val="20"/>
        </w:rPr>
        <w:t>города</w:t>
      </w:r>
      <w:proofErr w:type="gramEnd"/>
      <w:r>
        <w:rPr>
          <w:rFonts w:ascii="Arial" w:hAnsi="Arial" w:cs="Arial"/>
          <w:sz w:val="20"/>
          <w:szCs w:val="20"/>
        </w:rPr>
        <w:t xml:space="preserve"> Сочи на указанные цели.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Установить, что муниципальные гарантии не обеспечивают исполнения обязательств по уплате процентов по кредиту и неустоек (пеней, штрафов).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2022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городской округ город-курорт Сочи Краснодарского края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</w:t>
      </w:r>
      <w:proofErr w:type="spellStart"/>
      <w:r>
        <w:rPr>
          <w:rFonts w:ascii="Arial" w:hAnsi="Arial" w:cs="Arial"/>
          <w:sz w:val="20"/>
          <w:szCs w:val="20"/>
        </w:rPr>
        <w:t>выставочно</w:t>
      </w:r>
      <w:proofErr w:type="spellEnd"/>
      <w:r>
        <w:rPr>
          <w:rFonts w:ascii="Arial" w:hAnsi="Arial" w:cs="Arial"/>
          <w:sz w:val="20"/>
          <w:szCs w:val="20"/>
        </w:rPr>
        <w:t>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в размере до 30 процентов от суммы договора - по остальным договорам.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85"/>
      <w:bookmarkEnd w:id="0"/>
      <w:r>
        <w:rPr>
          <w:rFonts w:ascii="Arial" w:hAnsi="Arial" w:cs="Arial"/>
          <w:sz w:val="20"/>
          <w:szCs w:val="20"/>
        </w:rPr>
        <w:t xml:space="preserve">1. Установить, что департамент по финансам и бюджету администрации муниципального образования городской округ город-курорт Сочи Краснодарского края осуществляет казначейское сопровождение средств, предоставляемых из бюджета города Сочи,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Федеральным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федеральном бюджете на 2022 год и на плановый период 2023 и 2024 годов" в случаях предоставления из бюджета города Сочи средств, определенных частью 2 настоящей статьи.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86"/>
      <w:bookmarkEnd w:id="1"/>
      <w:r>
        <w:rPr>
          <w:rFonts w:ascii="Arial" w:hAnsi="Arial" w:cs="Arial"/>
          <w:sz w:val="20"/>
          <w:szCs w:val="20"/>
        </w:rPr>
        <w:t>2. Установить, что казначейскому сопровождению подлежат следующие средства, предоставляемые из бюджета города Сочи: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города Сочи) и бюджетные инвестиции юридическим лицам, предоставляемые в соответствии со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статьей 80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Федерации;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</w:t>
      </w:r>
      <w:hyperlink w:anchor="Par185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настоящей части;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89"/>
      <w:bookmarkEnd w:id="2"/>
      <w:r>
        <w:rPr>
          <w:rFonts w:ascii="Arial" w:hAnsi="Arial" w:cs="Arial"/>
          <w:sz w:val="20"/>
          <w:szCs w:val="20"/>
        </w:rPr>
        <w:t xml:space="preserve">3) 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пункте 1 настоящей части, а также получателями взносов (вкладов), указанных в </w:t>
      </w:r>
      <w:hyperlink w:anchor="Par186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настоящей части,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авансовые платежи по муниципальным контрактам, заключаемым на сумму 50000,0 тыс. рублей и более, за исключением муниципальных контрактов, подлежащих банковскому сопровождению в соответствии с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91"/>
      <w:bookmarkEnd w:id="3"/>
      <w:r>
        <w:rPr>
          <w:rFonts w:ascii="Arial" w:hAnsi="Arial" w:cs="Arial"/>
          <w:sz w:val="20"/>
          <w:szCs w:val="20"/>
        </w:rPr>
        <w:t xml:space="preserve">5) авансовые платежи по контрактам (договорам), заключаемым на сумму 50000,0 тыс. рублей и более бюджетными или автономными муниципальными учреждениями муниципального образования городской округ город-курорт Сочи Краснодарского края, лицевые счета которым открыты в департаменте по финансам и бюджету администрации муниципального образования городской округ город-курорт Сочи Краснодарского края, источником финансового обеспечения которых являются субсидии, предоставляемые в соответствии с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статьей 78.2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за исключением контрактов (договоров), подлежащих банковскому сопровождению в соответствии с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Par189" w:history="1">
        <w:r>
          <w:rPr>
            <w:rFonts w:ascii="Arial" w:hAnsi="Arial" w:cs="Arial"/>
            <w:color w:val="0000FF"/>
            <w:sz w:val="20"/>
            <w:szCs w:val="20"/>
          </w:rPr>
          <w:t>пунктах 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91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настоящей части муниципальных контрактов (контрактов, договоров) о поставке товаров, выполнении работ, оказании услуг.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Положения настоящей части не распространяются на предоставление из бюджета города Сочи субсидий на: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(абзац введен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24.03.2022 N 40)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оказание финансовой помощи в целях предупреждения банкротства;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24.03.2022 N 40)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финансовое обеспечение затрат по погашению просроченной кредиторской задолженности, сложившейся за потребленный газ, в целях теплоснабжения населения.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24.03.2022 N 40)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муниципального образования городской округ город-курорт Сочи Краснодарского края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2022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 образования городской округ город-курорт Сочи Краснодарского края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издании.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29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2022 года.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муниципального образования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240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 ПО КОДАМ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ВИДОВ (ПОДВИДОВ) ДОХОДОВ НА 2022 ГОД И ПЛАНОВЫЙ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 2023 И 2024 ГОДОВ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22A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15.02.2022 N 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E22A23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4082"/>
        <w:gridCol w:w="1304"/>
        <w:gridCol w:w="1417"/>
        <w:gridCol w:w="1304"/>
      </w:tblGrid>
      <w:tr w:rsidR="00E22A2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E22A2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22A23">
        <w:tc>
          <w:tcPr>
            <w:tcW w:w="2665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8558000,0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9070000,0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8790000,0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297000,0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307000,0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2905000,0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2765000,0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118000,0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122000,0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1505000,0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1326000,0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4350,0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271000,0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275000,0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4400,0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4410,0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584000,0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592000,0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342000,0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351000,0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672000,0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676000,0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122000,0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1880000,0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1885000,0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1890000,0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47075,0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41000,0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75000,0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34300,0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202735,0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199400,0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193940,0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7649988,9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6718463,0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4802593,7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7649988,9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6718463,0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4802593,7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141012,6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3088233,1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2243982,2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495869,1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4391743,2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4282338,8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4306724,6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 &lt;*&gt;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16207988,9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15788463,0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13592593,7</w:t>
            </w:r>
          </w:p>
        </w:tc>
      </w:tr>
    </w:tbl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22A23" w:rsidRDefault="00E22A23" w:rsidP="00E22A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&lt;*&gt; По видам и подвидам доходов, входящим в соответствующий </w:t>
      </w:r>
      <w:proofErr w:type="spellStart"/>
      <w:r>
        <w:rPr>
          <w:rFonts w:ascii="Arial" w:hAnsi="Arial" w:cs="Arial"/>
          <w:sz w:val="20"/>
          <w:szCs w:val="20"/>
        </w:rPr>
        <w:t>группировочный</w:t>
      </w:r>
      <w:proofErr w:type="spellEnd"/>
      <w:r>
        <w:rPr>
          <w:rFonts w:ascii="Arial" w:hAnsi="Arial" w:cs="Arial"/>
          <w:sz w:val="20"/>
          <w:szCs w:val="20"/>
        </w:rPr>
        <w:t xml:space="preserve"> код бюджетной классификации, зачисляемым в бюджет города Сочи в соответствии с законодательством Российской Федерации.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414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НА 2022 ГОД И ПЛАНОВЫЙ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 2023 И 2024 ГОДОВ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E22A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>городской округ город-курорт Сочи Краснодарского края от 15.02.2022 N 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4082"/>
        <w:gridCol w:w="1304"/>
        <w:gridCol w:w="1417"/>
        <w:gridCol w:w="1304"/>
      </w:tblGrid>
      <w:tr w:rsidR="00E22A2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E22A2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E22A2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22A23">
        <w:tc>
          <w:tcPr>
            <w:tcW w:w="2665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7649988,9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6718463,0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4802593,7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7649988,9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6718463,0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4802593,7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141012,6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141012,6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141012,6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3088233,1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2243982,2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495869,1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128414,7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985989,5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128414,7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985989,5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на обеспечение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446896,6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446896,6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2 02 20302 00 0000 150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2 02 25021 00 0000 150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2 02 25097 00 0000 150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2 02 25097 04 0000 150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2 02 25232 00 0000 150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21952,9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28259,7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2 02 25232 04 0000 150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21952,9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28259,7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в государственных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399919,0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396835,5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399919,0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396835,5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5494,5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4238,1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5566,5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5494,5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4238,1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5566,5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241336,5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241336,5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5483,4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5483,4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1013294,2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844681,9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85105,9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2 02 29999 04 0000 150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1013294,2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844681,9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85105,9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4391743,2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4282338,8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4306724,6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3951965,9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3835749,6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3835261,3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3951965,9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3835749,6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3835261,3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11398,5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из их числа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11398,5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2 02 35303 00 0000 150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2 02 35303 04 0000 150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2 02 36900 00 0000 150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191067,3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197338,1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201124,1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2 02 36900 04 0000 150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191067,3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197338,1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201124,1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2 02 45418 00 0000 150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на внедрение интеллектуальных транспортных систем, предусматривающих автоматизацию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2665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2 02 45418 04 0000 150</w:t>
            </w:r>
          </w:p>
        </w:tc>
        <w:tc>
          <w:tcPr>
            <w:tcW w:w="408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E22A23" w:rsidRDefault="00E22A23" w:rsidP="00E22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E22A23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676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 НА 2022 ГОД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2023 И 2024 ГОДОВ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E22A2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E22A2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22A23">
        <w:tc>
          <w:tcPr>
            <w:tcW w:w="7370" w:type="dxa"/>
            <w:tcBorders>
              <w:top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A23">
        <w:tc>
          <w:tcPr>
            <w:tcW w:w="7370" w:type="dxa"/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22A23">
        <w:tc>
          <w:tcPr>
            <w:tcW w:w="7370" w:type="dxa"/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22A23">
        <w:tc>
          <w:tcPr>
            <w:tcW w:w="7370" w:type="dxa"/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22A23">
        <w:tc>
          <w:tcPr>
            <w:tcW w:w="7370" w:type="dxa"/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22A23">
        <w:tc>
          <w:tcPr>
            <w:tcW w:w="7370" w:type="dxa"/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22A23">
        <w:tc>
          <w:tcPr>
            <w:tcW w:w="7370" w:type="dxa"/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A23">
        <w:tc>
          <w:tcPr>
            <w:tcW w:w="7370" w:type="dxa"/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22A23">
        <w:tc>
          <w:tcPr>
            <w:tcW w:w="7370" w:type="dxa"/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A23">
        <w:tc>
          <w:tcPr>
            <w:tcW w:w="7370" w:type="dxa"/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22A23">
        <w:tc>
          <w:tcPr>
            <w:tcW w:w="7370" w:type="dxa"/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22A23">
        <w:tc>
          <w:tcPr>
            <w:tcW w:w="7370" w:type="dxa"/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22A23">
        <w:tc>
          <w:tcPr>
            <w:tcW w:w="7370" w:type="dxa"/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A23">
        <w:tc>
          <w:tcPr>
            <w:tcW w:w="7370" w:type="dxa"/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22A23">
        <w:tc>
          <w:tcPr>
            <w:tcW w:w="7370" w:type="dxa"/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Штрафы, санкции, возмещение ущерба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A23">
        <w:tc>
          <w:tcPr>
            <w:tcW w:w="7370" w:type="dxa"/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22A23">
        <w:tc>
          <w:tcPr>
            <w:tcW w:w="7370" w:type="dxa"/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22A23">
        <w:tc>
          <w:tcPr>
            <w:tcW w:w="7370" w:type="dxa"/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22A23">
        <w:tc>
          <w:tcPr>
            <w:tcW w:w="7370" w:type="dxa"/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A23">
        <w:tc>
          <w:tcPr>
            <w:tcW w:w="7370" w:type="dxa"/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22A23">
        <w:tc>
          <w:tcPr>
            <w:tcW w:w="7370" w:type="dxa"/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22A23">
        <w:tc>
          <w:tcPr>
            <w:tcW w:w="7370" w:type="dxa"/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22A23">
        <w:tc>
          <w:tcPr>
            <w:tcW w:w="7370" w:type="dxa"/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22A23">
        <w:tc>
          <w:tcPr>
            <w:tcW w:w="7370" w:type="dxa"/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745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2022 ГОД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2023 И 2024 ГОДОВ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22A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24.02.2022 N 16)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567"/>
        <w:gridCol w:w="567"/>
        <w:gridCol w:w="1304"/>
        <w:gridCol w:w="1417"/>
        <w:gridCol w:w="1361"/>
      </w:tblGrid>
      <w:tr w:rsidR="00E22A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E22A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22A23">
        <w:tc>
          <w:tcPr>
            <w:tcW w:w="510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17855788,5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15788463,0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13592593,7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2038457,2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1526632,1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1546943,3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47590,1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856747,7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873066,4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873634,3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140901,1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144118,1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144118,1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327064,6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656141,7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371450,1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391223,7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290630,8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226303,0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225700,4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характера, пожарная безопасность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289370,8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225043,0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224440,4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2608427,4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2177134,7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1111182,9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7477,9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4421,8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4514,2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Лесное хозяйство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428281,5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1606249,5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1311489,4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415065,8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64798,5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500757,5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342653,8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330027,4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2196610,5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1273183,5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814510,3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931209,6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40690,1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40219,7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176631,8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407077,3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161160,2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870293,8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609135,0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396815,8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218475,3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216281,1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216314,6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7877,4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8522443,4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8328370,5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7460840,7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2264847,6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2812809,9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2197068,4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3976236,1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3592506,6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3125204,0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1096287,8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959057,1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951010,7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66979,8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74722,5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75416,9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1118092,1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889274,4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1112140,7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911622,7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929049,2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879636,8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819537,0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834422,8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784828,2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92085,7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94626,4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94808,6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440327,3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443967,0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453227,5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54315,6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58278,9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62415,0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55457,3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56101,1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276163,9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279249,9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283729,7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50980,9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50981,7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726033,0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590991,8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585970,6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639867,5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515808,9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510787,7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50430,9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35734,6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83202,1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83202,1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  <w:tr w:rsidR="00E22A23">
        <w:tc>
          <w:tcPr>
            <w:tcW w:w="51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36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</w:tbl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городской округ город-курорт Сочи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1173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 (МУНИЦИПАЛЬНЫМ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ПРОГРАММАМ ГОРОДА СОЧИ И НЕПРОГРАММНЫМ НАПРАВЛЕНИЯМ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ДЕЯТЕЛЬНОСТИ), ГРУППАМ ВИДОВ РАСХОДОВ КЛАССИФИКАЦИИ РАСХОДОВ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2022 ГОД И ПЛАНОВЫЙ ПЕРИОД 2023 И 2024 ГОДОВ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22A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24.02.2022 N 16)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E22A23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839"/>
        <w:gridCol w:w="1701"/>
        <w:gridCol w:w="680"/>
        <w:gridCol w:w="1531"/>
        <w:gridCol w:w="1531"/>
        <w:gridCol w:w="1587"/>
      </w:tblGrid>
      <w:tr w:rsidR="00E22A2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E22A2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22A23">
        <w:tc>
          <w:tcPr>
            <w:tcW w:w="737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17855788,5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15788463,0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13592593,7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7659958,4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6824703,7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7217674,2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7659958,4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6824703,7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7217674,2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232069,5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46189,1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166633,1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148734,5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22425,4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130550,9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21817,9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17483,6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83335,0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23763,7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166633,1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83335,0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23763,7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166633,1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5817989,5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5678811,2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5748624,5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1411660,9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1463356,3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1540335,8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1411660,9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1463356,3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1540335,8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498678,6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410285,9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382001,3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498678,6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410285,9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382001,3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переоснащение пищевых блоков муниципальных общеобразовательных организаций)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02 S3380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26734,3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26734,3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W3410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W3410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722561,9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502982,3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724366,1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130992,8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134559,6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130992,8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134559,6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L3041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425445,8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425445,8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26889,9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26889,9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53804,9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53804,9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51662,3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51564,4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51564,4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63716,9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56746,8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56902,8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32516,8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33019,7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30027,2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2444,1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4628,1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4991,1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4628,1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4991,1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программам основного общего и среднего общего образования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01 1 06 62500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111667,2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102657,4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102657,4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44528,7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44528,7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41532,3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42757,3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42757,3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121597,2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124084,3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124265,3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106486,5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108973,6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109154,6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94740,3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10943,6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10617,6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10798,6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13108,4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143794,5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141517,5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94343,6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46755,0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48338,5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49197,9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287901,4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"Содействие занятости"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52320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52320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33114,6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41377,7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42455,6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33114,6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41377,7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42455,6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27413,5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02 1 05 69150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02 1 05 69150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1164241,9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1163512,6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1105698,3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1164241,9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1163512,6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1105698,3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967443,8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918664,8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921591,5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877402,7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880027,8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882339,8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877402,7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880027,8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882339,8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33829,5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33829,5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55730,3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34738,2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34738,2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55730,3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34738,2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34738,2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библиотек и библиотек городского округа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47684,8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Башмета</w:t>
            </w:r>
            <w:proofErr w:type="spellEnd"/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муниципального образования городской округ город-курорт Сочи Краснодарского края учреждений культуры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49868,9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51412,2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51566,0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13634,8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14013,3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14013,3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12867,7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13246,2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13246,2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36134,1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37298,9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22939,7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3336,2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3684,3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9674,4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10053,5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3990,6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4017,9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52737,2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123130,4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52737,2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102330,9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50575,2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102330,9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М0470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М0470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51498,1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51134,2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51166,7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51498,1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51134,2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51166,7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45937,8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47023,9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47056,4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10943,8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11265,3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11265,3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34006,0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34770,6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34803,1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04 1 05 00590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31395,1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32327,9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32327,9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706396,9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572289,9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567268,7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706396,9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572289,9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567268,7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516992,6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518322,9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518801,7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434257,6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435587,9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436066,7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434257,6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435587,9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436066,7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9401,0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9401,0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9401,0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17612,2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17582,2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16472,5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15239,8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132816,7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116535,7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116535,7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М1100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М1100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и туристского комплекса города Сочи"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127340,5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городской округ город-курорт Сочи Краснодарского края"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127340,5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7119,5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7119,5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5547,4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3348,3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3348,3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3348,3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116872,7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116627,9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116627,9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W0360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W0360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691607,4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1345060,2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92018,9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691607,4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1345060,2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92018,9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71716,8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11398,5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11398,5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60318,3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60318,3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17021,0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14439,5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488,2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488,2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202,2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202,2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204283,7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204283,7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204283,7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1118424,9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185216,6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165276,9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117868,7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81348,0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61374,8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38008,4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10 1 01 80050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10 1 01 80050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79860,3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61026,6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61026,6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водоотведению поверхностных сточных вод с селитебных территорий, с использованием сооружений инженерной защиты, в том числе ливневой канализации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843201,2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843201,2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446896,6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446896,6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144548,8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144548,8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107355,0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103868,6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103902,1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69902,9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65410,2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65410,2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57210,9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52308,4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2590,3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2590,3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3871,2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3971,4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3971,4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237,2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электро-, тепло-, газо- и водоснабжения населения, водоотведения (за исключением реализованных ливневых систем водоотведения, предназначенных для приема, транспортировки и очистки поверхностных сточных вод), снабжения населения федеральной территории "Сириус" топливом в пределах полномочий, установленных законодательством Российской Федерации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33278,7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3137,6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многоквартирных домов, признанных аварийными и подлежащими сносу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10 4 01 10680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1602864,9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1297411,2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377731,5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735035,1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378581,4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377731,5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637276,7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301128,6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301128,6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качественные дороги"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555851,8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555851,8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переданных полномочий федеральной территории "Сириус" по организации дорожной деятельности, в том числе на содержание в нормативном состоянии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49248,0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49248,0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М2530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М2530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97758,4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77452,8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76602,9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48882,6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48612,6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47762,7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38847,8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8081,3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48875,8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48875,8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867829,8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918829,8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S3930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S3930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83202,1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83202,1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15053,7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388461,4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327069,0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326466,4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287569,4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226177,0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225574,4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26088,6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15642,9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26088,6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15642,9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26088,6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15642,9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257655,8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206709,1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224436,1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206709,1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109738,2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113459,1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13948,0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428281,5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428281,5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79115,7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79115,7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79115,7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25889,3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25562,7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24627,2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19457,5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9431,6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6445,3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Выполнение работ, оказание услуг, связанных с осуществлением регулярных перевозок по регулируемым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17 1 05 10790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79149,7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78629,0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78678,0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79149,7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78629,0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78678,0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57137,7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57137,7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54056,4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3077,3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14588,0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города Сочи"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38060,5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38060,5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17186,3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17186,3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17186,3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2205,2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2205,2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2205,2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17784,0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17784,0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17784,0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17784,0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17784,0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301152,6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303733,3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312355,9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116836,7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113296,6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118132,4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116596,7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113056,6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117892,4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54315,6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58278,9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54248,0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58206,9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62339,4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44520,6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36337,4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36337,4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43834,0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35989,8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35989,8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179315,9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185436,7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189223,5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179315,9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185436,7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189223,5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2354,4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2038,2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316,2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90922,7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94561,3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98342,0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90022,6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93625,1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97368,3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приемным родителям за оказание услуг по воспитанию приемных детей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22 3 01 69130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38446,6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38065,0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1326,6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22 3 01 69180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45325,6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46544,6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46544,6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41032,6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42251,6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42251,6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167001,9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167001,9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33845,0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38126,6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правила землепользования и застройки городских округов Краснодарского края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133156,9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133156,9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68212,7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52549,7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235082,1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629373,4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268685,6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201473,1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210873,4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238170,6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29343,9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15245,4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15245,4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91983,8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39895,9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города Сочи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28272,7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28272,7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28272,7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73673,0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36298,9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37242,6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37242,6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31803,7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32747,1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32747,1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4495,2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37374,1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33674,1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2745,0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города Сочи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418500,0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24 2 01 10100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24 2 01 10100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 объектов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берегоукрепления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24 2 02 10100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64798,5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64798,5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32967,6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32967,6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32967,6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31830,9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31830,9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24789,9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6989,0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947116,4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693867,5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481548,3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947116,4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693867,5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481548,3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380750,4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380354,5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380354,5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эксплуатации, обслуживанию центров притяжения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ремонту общественных пространств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26 1 01 80200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26 1 01 80200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28656,3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28656,3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28656,3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42375,0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42375,0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42375,0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30770,0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445553,4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393694,0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181374,8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440235,7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393694,0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181374,8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25479,2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26236,5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26236,5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4059,1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4092,0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4092,0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409533,3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362201,4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149882,2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эксплуатации, содержанию объектов наружного освещения и оплату электроэнергии, потребляемой электроустановками наружного освещения федеральной территории "Сириус"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7477,9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4421,8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4514,2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3306,7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3399,1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Краснодарского края в области обращения с животными,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27 2 01 61650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34297,7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34297,7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27610,3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27610,3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12854,0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14756,3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47590,1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47590,1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37467,6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37467,6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34913,2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35851,5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35851,5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1086564,2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1089089,9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1089627,5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838910,9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859862,5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860430,4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836682,5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857567,8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858135,7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833179,2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856419,8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856987,7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767083,7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789695,4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789695,4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65467,0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66088,4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66656,3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3503,3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3503,3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247653,3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229227,4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229197,1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172545,8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172545,8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99790,6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69273,7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23754,3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17006,1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16975,8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4515,7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"Сириус"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края,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52 2 02 63560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13940,8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13940,8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использования, охраны, защиты, воспроизводства городских лесов, лесов особо охраняемых природных территорий, расположенных в границах федеральной территории "Сириус"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лесоустройству в отношении лесов, расположенных на землях населенных пунктов муниципального, городского округа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лесного контроля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8906,5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8906,5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8906,5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27430,6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23141,5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18916,6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4289,1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29.</w:t>
            </w: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6024,0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75367,1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28257,5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31.</w:t>
            </w: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21786,5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21786,5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13095,5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13095,5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11403,9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2451,8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33.</w:t>
            </w: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13907,3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575730,8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105504,4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125246,2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575730,8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105504,4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125246,2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25504,4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45246,2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25504,4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45246,2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330000,0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2935,4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327064,6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58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</w:tbl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6852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2022 ГОД И ПЛАНОВЫЙ ПЕРИОД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2023 И 2024 ГОДОВ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E22A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24.02.2022 N 16)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252"/>
        <w:gridCol w:w="680"/>
        <w:gridCol w:w="680"/>
        <w:gridCol w:w="680"/>
        <w:gridCol w:w="1644"/>
        <w:gridCol w:w="680"/>
        <w:gridCol w:w="1417"/>
        <w:gridCol w:w="1417"/>
        <w:gridCol w:w="1417"/>
      </w:tblGrid>
      <w:tr w:rsidR="00E22A2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E22A2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22A23">
        <w:tc>
          <w:tcPr>
            <w:tcW w:w="737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17855788,5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15788463,0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13592593,7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3691,9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3801,4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3801,4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1513501,3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1335630,3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1323713,4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778042,6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755963,8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755933,5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479145,8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487921,8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487921,8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479145,8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487921,8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487921,8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470537,2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470537,2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470537,2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446331,8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459407,7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459407,7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24204,9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24314,7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24314,7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8608,6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4199,4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4199,4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8608,6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4199,4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4199,4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4515,7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"Сириус" и Краснодарского края,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созданию и организации деятельности комиссий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2794,4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2869,6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2869,6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2794,4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2869,6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2869,6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295347,6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265513,8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265513,8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правопорядка, профилактика правонарушений, усиление борьбы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преступностью в муниципальном образовании город-курорт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38060,5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38060,5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муниципального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17186,3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17186,3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17186,3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208882,9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208882,9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172545,8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172545,8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99790,6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69273,7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8906,5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8906,5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8906,5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27430,6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23141,5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4289,1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261606,8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210660,1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210617,7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260346,8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209400,1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209357,7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260220,8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209274,1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209231,7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260220,8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209274,1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209231,7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257655,8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206709,1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224436,1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206709,1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109738,2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113459,1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13948,0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366726,7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297728,2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285176,0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7477,9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4421,8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4514,2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7477,9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4421,8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4514,2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3306,7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3399,1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Лесное хозяйство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использования, охраны, защиты, воспроизводства городских лесов, лесов особо охраняемых природных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территорий, расположенных в границах федеральной территории "Сириус"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лесоустройству в отношении лесов, расположенных на землях населенных пунктов муниципального, городского округа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лесного контроля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64798,5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64798,5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64798,5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32967,6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32967,6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32967,6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31830,9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31830,9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24789,9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6989,0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293587,8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250002,6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237359,0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и туристского комплекса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городской округ город-курорт Сочи Краснодарского края"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7119,5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7119,5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5547,4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3348,3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3348,3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3348,3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"Обеспечение разработки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градостроительной и землеустроительной документации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167001,9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167001,9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правила землепользования и застройки городских округов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133156,9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133156,9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68212,7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52549,7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7877,4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19140,0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80727,1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80727,1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80727,1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80727,1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15053,7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676472,0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211394,8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231136,6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676472,0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211394,8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231136,6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75367,1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28257,5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327064,6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327064,6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327064,6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327064,6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327064,6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25504,4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45246,2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25504,4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45246,2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25504,4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45246,2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25504,4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45246,2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25504,4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45246,2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13907,3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21786,5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21786,5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21786,5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21786,5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21786,5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13095,5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13095,5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11403,9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1717060,3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2105770,2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492104,3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31861,4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31861,4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2935,4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2935,4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2935,4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2935,4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2935,4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2935,4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190545,7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232578,9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 объектов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берегоукрепления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190545,7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и туристского комплекса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116872,7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городской округ город-курорт Сочи Краснодарского края"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116872,7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116872,7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116627,9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116627,9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массового отдыха и организации обустройства мест массового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W0360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W0360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73673,0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73673,0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73673,0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36298,9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37242,6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37242,6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31803,7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32747,1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32747,1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37374,1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33674,1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131069,2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394099,4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167685,1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96771,5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361716,3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135772,4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96771,5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361716,3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135772,4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63162,5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100216,3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105257,4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29343,9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15245,4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15245,4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91983,8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39895,9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28272,7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28272,7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28272,7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24 2 01 10100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24 2 01 10100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34297,7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34297,7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34297,7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27610,3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27610,3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14756,3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1158140,7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1336661,5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166633,1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149819,9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707594,8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51988,8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38527,8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51988,8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38527,8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28634,6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8464,2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4531,5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4531,5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24103,1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7856,7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24103,1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7856,7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"Содействие занятости"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52320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52320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97831,1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669067,0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97831,1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669067,0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203131,0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203131,0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203131,0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894443,5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621866,7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389405,0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37724,9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389405,0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37724,9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101503,6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37724,9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42271,7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21817,9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29319,6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21817,9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59231,9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15907,0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59231,9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15907,0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287901,4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505038,5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584141,8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505038,5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584141,8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113877,3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101231,3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101231,3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101231,3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101231,3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101231,3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40091,2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115930,4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40091,2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115930,4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40091,2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115930,4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40091,2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115930,4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40091,2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115930,4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40091,2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95130,9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37929,2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95130,9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М0470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М0470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132816,7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120361,7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120361,7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120361,7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120361,7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116535,7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116535,7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М1100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М1100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148235,7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151975,7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152024,7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59894,9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59894,9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59894,9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59894,9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57137,7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57137,7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54056,4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3077,3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14588,0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71716,8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71716,8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71716,8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71716,8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71716,8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11398,5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11398,5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60318,3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60318,3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2451,8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1536048,6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548918,0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316659,1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1534775,9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548918,0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316659,1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931209,6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931209,6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38008,4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38008,4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10 1 01 80050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10 1 01 80050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843201,2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843201,2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446896,6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446896,6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144548,8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144548,8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79860,3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79860,3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79860,3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79860,3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61026,6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61026,6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водоотведению поверхностных сточных вод с селитебных территорий, с использованием сооружений инженерной защиты, в том числе ливневой канализации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335933,1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282781,5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70462,3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"Поддержка и развитие объектов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жилищно-коммунального хозяйства и благоустройства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333863,1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282781,5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70462,3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333863,1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282781,5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70462,3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332363,1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281281,5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68962,3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328613,4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281281,5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68962,3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328613,4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281281,5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68962,3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эксплуатации, содержанию объектов наружного освещения и оплату электроэнергии, потребляемой электроустановками наружного освещения федеральной территории "Сириус"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187772,9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184788,5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184822,0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"Поддержка и развитие объектов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жилищно-коммунального хозяйства и благоустройства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105285,0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103868,6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103902,1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105285,0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103868,6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103902,1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67832,9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65410,2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65410,2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57210,9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52308,4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2590,3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2590,3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3871,2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3971,4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3971,4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электро-, тепло-, газо- и водоснабжения населения, водоотведения (за исключением реализованных ливневых систем водоотведения, предназначенных для приема, транспортировки и очистки поверхностных сточных вод), снабжения населения федеральной территории "Сириус" топливом в пределах полномочий, установленных законодательством Российской Федерации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33278,7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3137,6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82487,9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82487,9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82487,9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эксплуатации, содержанию объектов наружного освещения и оплату электроэнергии, потребляемой электроустановками наружного освещения федеральной территории "Сириус"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7150552,9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6790098,7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7093766,7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7072831,4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6713311,4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7016979,4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2115027,7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2105215,1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2121268,4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2114757,7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2104945,1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2120998,4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2114757,7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2104945,1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2120998,4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2101946,2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2092155,5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2108208,8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559352,0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585909,7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603669,3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559352,0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585909,7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603669,3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171619,6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135271,2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133564,9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171619,6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135271,2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133564,9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9883,1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9883,1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9883,1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3081792,6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2970639,9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3034370,9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3081792,6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2970639,9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3034370,9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3081792,6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2970639,9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3034370,9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3035471,1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2924861,3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2978265,8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362626,2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385203,0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443554,6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362626,2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385203,0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443554,6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233244,2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202538,6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176473,1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233244,2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202538,6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176473,1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по финансовому обеспечению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26734,3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26734,3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W3410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W3410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3842,3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3842,3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3842,3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742437,3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724593,7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724949,2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742437,3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724593,7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724949,2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742437,3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724593,7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724949,2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660936,1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643092,5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643448,0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475154,9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477715,8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478584,1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475154,9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477715,8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478584,1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88706,5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68302,0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67789,2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88706,5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68302,0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67789,2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27413,5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27413,5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27413,5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27413,5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1106160,3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877021,1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1099887,4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1100624,2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871485,0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1093935,3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1100624,2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871485,0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1093935,3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питания в образовательных организациях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722561,9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502982,3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724366,1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130992,8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134559,6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130992,8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134559,6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425445,8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425445,8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26889,9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26889,9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59088,8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51885,6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51911,7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32516,8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33019,7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30027,2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2444,1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53581,8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44572,0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44572,0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44528,7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44528,7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41532,3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42757,3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42757,3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121597,2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124084,3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124265,3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106486,5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108973,6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109154,6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94740,3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10943,6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10617,6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10798,6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13108,4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143794,5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141517,5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94343,6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48338,5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49197,9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1106460,9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1034788,4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1037897,3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239973,2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239973,2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239973,2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239973,2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230089,0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215504,2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215777,0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216075,1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215504,2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215777,0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216075,1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14584,8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14584,8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865937,7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807525,0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811835,8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779445,8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718492,4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722621,0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779445,8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718492,4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722621,0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779445,8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718492,4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722621,0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737354,8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691401,4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695530,0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661898,5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664250,8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666264,7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661898,5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664250,8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666264,7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33829,5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33829,5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41145,5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24751,8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24751,8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41145,5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24751,8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24751,8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библиотек и библиотек городского округа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42091,0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Башмета</w:t>
            </w:r>
            <w:proofErr w:type="spellEnd"/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86491,9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89032,6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89214,8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86491,9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89032,6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89214,8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86491,9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89032,6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89214,8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муниципального образования городской округ город-курорт Сочи Краснодарского края учреждений культуры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49868,9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51412,2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51566,0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13634,8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14013,3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14013,3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12867,7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13246,2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13246,2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36134,1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37298,9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22939,7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3336,2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3684,3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9674,4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10053,5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3990,6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4017,9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573580,2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566789,9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567268,7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573580,2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566789,9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567268,7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499869,7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491607,0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492085,8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499869,7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491607,0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492085,8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499869,7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491607,0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492085,8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490333,7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491121,0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491599,8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407598,7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408386,0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408864,8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407598,7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408386,0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408864,8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9401,0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9401,0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9401,0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37975,9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37975,9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37975,9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26658,9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26658,9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26658,9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35734,6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края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35734,6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35734,6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17612,2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17582,2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16472,5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15239,8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179480,9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185436,7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189223,5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179480,9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185436,7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189223,5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129828,9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02 1 05 69150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02 1 05 69150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129663,9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129663,9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129663,9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90922,7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94561,3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98342,0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90022,6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93625,1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97368,3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38065,0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50981,7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50981,7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50981,7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50981,7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2354,4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2038,2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45325,6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46544,6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46544,6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41032,6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42251,6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42251,6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68030,9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64496,2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65222,5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51498,1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51134,2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51166,7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39566,3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38880,9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38913,4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39566,3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38880,9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38913,4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39566,3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38880,9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38913,4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34770,6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34803,1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34770,6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34803,1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31395,1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32327,9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32327,9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10943,8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11265,3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11265,3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1589116,3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1384224,5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487807,7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1588919,3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1384224,5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487807,7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428281,5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428281,5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428281,5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79115,7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79115,7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79115,7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25889,3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25562,7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24627,2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19457,5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9431,6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6445,3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1160637,8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1065958,6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169535,0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1157253,2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1051880,4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132200,7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289423,4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133050,6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132200,7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191665,0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55597,8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55597,8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качественные дороги"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110240,1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110240,1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переданных полномочий федеральной территории "Сириус" по организации дорожной деятельности, в том числе на содержание в нормативном состоянии автомобильных дорог общего пользования местного значения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49248,0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49248,0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М2530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М2530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97758,4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77452,8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76602,9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48882,6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48612,6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47762,7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38847,8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8081,3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48875,8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48875,8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867829,8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918829,8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S3930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S3930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353371,0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292570,6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293287,4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124726,7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125615,6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125792,0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117174,4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120438,9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120615,3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117174,4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120438,9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120615,3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114137,8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117327,1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117503,5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114137,8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117327,1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117503,5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114137,8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117327,1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117503,5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101266,2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104279,1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104279,1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12936,4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13112,8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7552,3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5176,7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5176,7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86810,3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77490,2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77490,2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79007,5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79007,5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79007,5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57936,3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57540,4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57540,4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эксплуатации, обслуживанию центров притяжения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ремонту общественных пространств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26 1 01 80200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26 1 01 80200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5731,8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22180,2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20749,0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21289,4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социальная поддержка и помощь отдельным категориям граждан, проживающих на территории муниципального образования городской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12758,8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12562,3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10664,9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10664,9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294521,7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255597,4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255799,6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111576,7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114508,4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114648,7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106546,0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109480,3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109620,6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106546,0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109480,3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109620,6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103509,4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106368,5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106508,8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103509,4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106368,5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106508,8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103509,4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106368,5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106508,8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92122,8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94863,0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94863,0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11169,5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11420,7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края "Обеспечение безопасности на территории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66980,0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66980,0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66980,0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66980,0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66980,0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66980,0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66980,0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83884,2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66962,1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66962,1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75063,7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75063,7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75063,7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38232,3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38232,3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38232,3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9243,1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9243,1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9243,1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6068,8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6068,8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6068,8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7824,8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8057,3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8057,3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21032,6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20170,7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9643,8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10183,8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10743,9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10998,6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9331,6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9331,6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252618,9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215486,9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216001,6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80269,5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82318,5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82462,6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76993,5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79076,4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79220,5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76993,5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79076,4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79220,5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73956,9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75964,6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73956,9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75964,6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73956,9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75964,6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63667,2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65557,8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65557,8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10126,1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10243,2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10387,3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4617,3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4617,3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4617,3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4617,3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4617,3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4617,3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4617,3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85778,0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85778,0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85778,0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85778,0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85778,0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85778,0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85778,0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64507,4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53335,9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53335,9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58801,6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58801,6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58801,6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42083,4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42083,4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42083,4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6828,0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6828,0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6828,0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4796,2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4938,8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4938,8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16352,9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15337,2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15767,2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8171,5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8629,1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9063,2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8157,4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6682,1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6677,0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8125,5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8125,5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8125,5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физическим лицам на оплату первоначального взноса или части процентной ставки по кредитам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8115,2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8065,4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6599,1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6599,1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46274,2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47403,6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47403,6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33676,7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33676,7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31221,3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32050,1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32050,1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602984,5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332362,7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335008,6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82316,3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81577,3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81684,4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76888,0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76149,0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76256,1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2813,5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2813,5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2813,5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2813,5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2813,5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74074,5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76149,0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76256,1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71037,9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73037,2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73144,3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71037,9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73037,2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73144,3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71037,9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73037,2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73144,3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63695,7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65587,8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65587,8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7206,5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7313,7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7420,8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городской округ город-курорт Сочи Краснодарского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174699,9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174699,9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174699,9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174699,9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174699,9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174699,9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174699,9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295563,5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132377,9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132377,9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287190,2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287190,2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287190,2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242498,4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242498,4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242498,4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17541,8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17541,8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17541,8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7126,4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7338,2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7338,2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36981,7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39370,0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41908,8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9944,2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9897,4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9843,5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456,3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9394,2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9394,2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9394,2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  <w:tr w:rsidR="00E22A23">
        <w:tc>
          <w:tcPr>
            <w:tcW w:w="73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41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</w:tbl>
    <w:p w:rsidR="00E22A23" w:rsidRDefault="00E22A23" w:rsidP="00E22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E22A23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7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21403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ФИНАНСИРОВАНИЯ ДЕФИЦИТА БЮДЖЕТА ГОРОДА СОЧИ, ПЕРЕЧЕНЬ СТАТЕЙ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ИСТОЧНИКОВ ФИНАНСИРОВАНИЯ ДЕФИЦИТОВ БЮДЖЕТОВ НА 2022 ГОД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ПЛАНОВЫЙ ПЕРИОД 2023 И 2024 ГОДОВ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22A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24.02.2022 N 16)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3"/>
        <w:gridCol w:w="1304"/>
        <w:gridCol w:w="1077"/>
        <w:gridCol w:w="1077"/>
      </w:tblGrid>
      <w:tr w:rsidR="00E22A23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E22A23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22A23">
        <w:tc>
          <w:tcPr>
            <w:tcW w:w="5453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дефицита бюджета города Сочи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1647799,6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5453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A23">
        <w:tc>
          <w:tcPr>
            <w:tcW w:w="5453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07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5453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  <w:tc>
          <w:tcPr>
            <w:tcW w:w="107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5453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1647799,6</w:t>
            </w:r>
          </w:p>
        </w:tc>
        <w:tc>
          <w:tcPr>
            <w:tcW w:w="107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-41918,5</w:t>
            </w:r>
          </w:p>
        </w:tc>
        <w:tc>
          <w:tcPr>
            <w:tcW w:w="107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-41918,5</w:t>
            </w:r>
          </w:p>
        </w:tc>
      </w:tr>
      <w:tr w:rsidR="00E22A23">
        <w:tc>
          <w:tcPr>
            <w:tcW w:w="5453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07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07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E22A23">
        <w:tc>
          <w:tcPr>
            <w:tcW w:w="5453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местного бюджета юридическим лицам бюджетных кредитов в валюте Российской Федерации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07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077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</w:tbl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8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21461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ГОД И ПЛАНОВЫЙ ПЕРИОД 2023 И 2024 ГОДОВ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22A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15.02.2022 N 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 ЗАИМСТВОВАНИЙ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ГОД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31"/>
      </w:tblGrid>
      <w:tr w:rsidR="00E22A23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E22A23">
        <w:tc>
          <w:tcPr>
            <w:tcW w:w="7483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</w:tr>
      <w:tr w:rsidR="00E22A23">
        <w:tc>
          <w:tcPr>
            <w:tcW w:w="7483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A23">
        <w:tc>
          <w:tcPr>
            <w:tcW w:w="7483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7483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</w:tr>
      <w:tr w:rsidR="00E22A23">
        <w:tc>
          <w:tcPr>
            <w:tcW w:w="7483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 в валюте Российской Федерации, всего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</w:tr>
      <w:tr w:rsidR="00E22A23">
        <w:tc>
          <w:tcPr>
            <w:tcW w:w="7483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A23">
        <w:tc>
          <w:tcPr>
            <w:tcW w:w="7483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не более 1095 дней)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</w:tr>
      <w:tr w:rsidR="00E22A23">
        <w:tc>
          <w:tcPr>
            <w:tcW w:w="7483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ВНУТРЕННИХ ЗАИМСТВОВАНИЙ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И 2024 ГОДЫ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1304"/>
        <w:gridCol w:w="1304"/>
      </w:tblGrid>
      <w:tr w:rsidR="00E22A23">
        <w:tc>
          <w:tcPr>
            <w:tcW w:w="6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E22A23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E22A23">
        <w:tc>
          <w:tcPr>
            <w:tcW w:w="6406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6406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A23">
        <w:tc>
          <w:tcPr>
            <w:tcW w:w="6406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6406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погашение основной суммы долга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6406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 в валюте Российской Федерации, всего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6406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A23">
        <w:tc>
          <w:tcPr>
            <w:tcW w:w="6406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2A23">
        <w:tc>
          <w:tcPr>
            <w:tcW w:w="6406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9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21536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ВАЛЮТЕ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РОССИЙСКОЙ ФЕДЕРАЦИИ НА 2022 ГОД И ПЛАНОВЫЙ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 2023 И 2024 ГОДОВ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2022 ГОДУ И В ПЛАНОВОМ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ПЕРИОДЕ 2023 И 2024 ГОРОДОВ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E22A23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136"/>
        <w:gridCol w:w="2011"/>
        <w:gridCol w:w="851"/>
        <w:gridCol w:w="967"/>
        <w:gridCol w:w="875"/>
        <w:gridCol w:w="1985"/>
        <w:gridCol w:w="1276"/>
        <w:gridCol w:w="1587"/>
        <w:gridCol w:w="1275"/>
      </w:tblGrid>
      <w:tr w:rsidR="00E22A23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E22A23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E22A2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22A23">
        <w:tc>
          <w:tcPr>
            <w:tcW w:w="591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СЛУЧАЯМ,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2022 ГОДУ И В ПЛАНОВОМ ПЕРИОДЕ 2023 И 2024 ГОДОВ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381"/>
        <w:gridCol w:w="2381"/>
        <w:gridCol w:w="2381"/>
      </w:tblGrid>
      <w:tr w:rsidR="00E22A23"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ассигнований, тыс. рублей</w:t>
            </w:r>
          </w:p>
        </w:tc>
      </w:tr>
      <w:tr w:rsidR="00E22A23"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E22A23">
        <w:tc>
          <w:tcPr>
            <w:tcW w:w="6463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бюджета, всего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22A23" w:rsidRDefault="00E22A23" w:rsidP="00E22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E22A23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10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21603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ГОД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54"/>
      </w:tblGrid>
      <w:tr w:rsidR="00E22A23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E22A23">
        <w:tc>
          <w:tcPr>
            <w:tcW w:w="7483" w:type="dxa"/>
            <w:tcBorders>
              <w:top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bottom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A23">
        <w:tc>
          <w:tcPr>
            <w:tcW w:w="7483" w:type="dxa"/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54" w:type="dxa"/>
            <w:vAlign w:val="bottom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22A23">
        <w:tc>
          <w:tcPr>
            <w:tcW w:w="7483" w:type="dxa"/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54" w:type="dxa"/>
            <w:vAlign w:val="bottom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И 2024 ГОДЫ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587"/>
        <w:gridCol w:w="1587"/>
      </w:tblGrid>
      <w:tr w:rsidR="00E22A23"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E22A23"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E22A23">
        <w:tc>
          <w:tcPr>
            <w:tcW w:w="5896" w:type="dxa"/>
            <w:tcBorders>
              <w:top w:val="single" w:sz="4" w:space="0" w:color="auto"/>
            </w:tcBorders>
            <w:vAlign w:val="bottom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bottom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bottom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A23">
        <w:tc>
          <w:tcPr>
            <w:tcW w:w="5896" w:type="dxa"/>
            <w:vAlign w:val="bottom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87" w:type="dxa"/>
            <w:vAlign w:val="bottom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vAlign w:val="bottom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22A23">
        <w:tc>
          <w:tcPr>
            <w:tcW w:w="5896" w:type="dxa"/>
            <w:vAlign w:val="bottom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87" w:type="dxa"/>
            <w:vAlign w:val="bottom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vAlign w:val="bottom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11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21648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 ВАЛЮТЕ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2022 ГОДУ И В ПЛАНОВОМ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ПЕРИОДЕ 2023 И 2024 ГОДОВ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E22A23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136"/>
        <w:gridCol w:w="2011"/>
        <w:gridCol w:w="851"/>
        <w:gridCol w:w="967"/>
        <w:gridCol w:w="875"/>
        <w:gridCol w:w="1985"/>
        <w:gridCol w:w="2863"/>
        <w:gridCol w:w="1275"/>
      </w:tblGrid>
      <w:tr w:rsidR="00E22A23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E22A23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E22A23"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</w:t>
      </w:r>
    </w:p>
    <w:p w:rsidR="00E22A23" w:rsidRDefault="00E22A23" w:rsidP="00E22A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2022 ГОДУ И В ПЛАНОВОМ ПЕРИОДЕ 2023 И 2024 ГОДОВ</w:t>
      </w: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381"/>
        <w:gridCol w:w="2381"/>
        <w:gridCol w:w="2381"/>
      </w:tblGrid>
      <w:tr w:rsidR="00E22A23"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</w:t>
            </w:r>
          </w:p>
        </w:tc>
      </w:tr>
      <w:tr w:rsidR="00E22A23"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E22A23">
        <w:tc>
          <w:tcPr>
            <w:tcW w:w="6463" w:type="dxa"/>
            <w:tcBorders>
              <w:top w:val="single" w:sz="4" w:space="0" w:color="auto"/>
            </w:tcBorders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 города Сочи, всего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E22A23" w:rsidRDefault="00E22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A23" w:rsidRDefault="00E22A23" w:rsidP="00E22A2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02F3B" w:rsidRDefault="00202F3B">
      <w:bookmarkStart w:id="15" w:name="_GoBack"/>
      <w:bookmarkEnd w:id="15"/>
    </w:p>
    <w:sectPr w:rsidR="00202F3B" w:rsidSect="00205426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23"/>
    <w:rsid w:val="00202F3B"/>
    <w:rsid w:val="00E2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F5ED4-55C8-4F2E-A301-DCA96F17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FED7DEB0D54F3B5945BB3170880B5421F803B7520CD129F54470A4860E4CB20B58DC8E473D73FD3BE882E03C7D4ED3F4F5A440CF276B8E6BFE0BR5K0H" TargetMode="External"/><Relationship Id="rId18" Type="http://schemas.openxmlformats.org/officeDocument/2006/relationships/hyperlink" Target="consultantplus://offline/ref=C4FED7DEB0D54F3B5945A53C66E4565027F25FBD540ADE76AF1B2BF9D10746E54C1785C80B3075F66FB9C4B73A2B1C89A1FDB841D125R6KCH" TargetMode="External"/><Relationship Id="rId26" Type="http://schemas.openxmlformats.org/officeDocument/2006/relationships/hyperlink" Target="consultantplus://offline/ref=C4FED7DEB0D54F3B5945BB3170880B5421F803B75105DD21F04470A4860E4CB20B58DC9C47657FFF38F680E7292B1F95RAK3H" TargetMode="External"/><Relationship Id="rId39" Type="http://schemas.openxmlformats.org/officeDocument/2006/relationships/hyperlink" Target="consultantplus://offline/ref=A246B0341241D7438496DA3D7E7F8873DD910A9E73813A5CAB63FD2BF49E7E6E384A3BB97D47D38D94CF2177059691B3E6423B1CE13A392EF323F1TEKCH" TargetMode="External"/><Relationship Id="rId21" Type="http://schemas.openxmlformats.org/officeDocument/2006/relationships/hyperlink" Target="consultantplus://offline/ref=C4FED7DEB0D54F3B5945BB3170880B5421F803B7520CD320F04470A4860E4CB20B58DC9C47657FFF38F680E7292B1F95RAK3H" TargetMode="External"/><Relationship Id="rId34" Type="http://schemas.openxmlformats.org/officeDocument/2006/relationships/hyperlink" Target="consultantplus://offline/ref=C4FED7DEB0D54F3B5945BB3170880B5421F803B7520CD129F54470A4860E4CB20B58DC8E473D73FD3BE883EB3C7D4ED3F4F5A440CF276B8E6BFE0BR5K0H" TargetMode="External"/><Relationship Id="rId7" Type="http://schemas.openxmlformats.org/officeDocument/2006/relationships/hyperlink" Target="consultantplus://offline/ref=C4FED7DEB0D54F3B5945BB3170880B5421F803B7520CDD21F04470A4860E4CB20B58DC8E473D73FD3BE880E43C7D4ED3F4F5A440CF276B8E6BFE0BR5K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FED7DEB0D54F3B5945A53C66E4565027F25FBD540ADE76AF1B2BF9D10746E54C1785C80B3075F66FB9C4B73A2B1C89A1FDB841D125R6KCH" TargetMode="External"/><Relationship Id="rId20" Type="http://schemas.openxmlformats.org/officeDocument/2006/relationships/hyperlink" Target="consultantplus://offline/ref=C4FED7DEB0D54F3B5945A53C66E4565027F25FBD540ADE76AF1B2BF9D10746E54C1785CC033377FA3EE3D4B3737C1295A2E6A646CF256E92R6KBH" TargetMode="External"/><Relationship Id="rId29" Type="http://schemas.openxmlformats.org/officeDocument/2006/relationships/hyperlink" Target="consultantplus://offline/ref=C4FED7DEB0D54F3B5945BB3170880B5421F803B75105DD21F04470A4860E4CB20B58DC9C47657FFF38F680E7292B1F95RAK3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FED7DEB0D54F3B5945BB3170880B5421F803B7520CD322F34470A4860E4CB20B58DC8E473D73FD3BE880E43C7D4ED3F4F5A440CF276B8E6BFE0BR5K0H" TargetMode="External"/><Relationship Id="rId11" Type="http://schemas.openxmlformats.org/officeDocument/2006/relationships/hyperlink" Target="consultantplus://offline/ref=C4FED7DEB0D54F3B5945BB3170880B5421F803B7520CD129F54470A4860E4CB20B58DC8E473D73FD3BE882E23C7D4ED3F4F5A440CF276B8E6BFE0BR5K0H" TargetMode="External"/><Relationship Id="rId24" Type="http://schemas.openxmlformats.org/officeDocument/2006/relationships/hyperlink" Target="consultantplus://offline/ref=C4FED7DEB0D54F3B5945A53C66E4565027F35FBC500ADE76AF1B2BF9D10746E55E17DDC001336CFD3EF682E235R2KBH" TargetMode="External"/><Relationship Id="rId32" Type="http://schemas.openxmlformats.org/officeDocument/2006/relationships/hyperlink" Target="consultantplus://offline/ref=C4FED7DEB0D54F3B5945BB3170880B5421F803B7520CDD21F04470A4860E4CB20B58DC8E473D73FD3BE881E03C7D4ED3F4F5A440CF276B8E6BFE0BR5K0H" TargetMode="External"/><Relationship Id="rId37" Type="http://schemas.openxmlformats.org/officeDocument/2006/relationships/hyperlink" Target="consultantplus://offline/ref=E17612284C2247DF85CCB81CD109AFE3090A4AF12B04C95E0DEE775483FA8EA06EC9E74C68BC3EEE215C0EC0A105BDE8E11F1AEC0C3B525DCFFB7ES6K3H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C4FED7DEB0D54F3B5945BB3170880B5421F803B7520CD129F54470A4860E4CB20B58DC8E473D73FD3BE880E43C7D4ED3F4F5A440CF276B8E6BFE0BR5K0H" TargetMode="External"/><Relationship Id="rId15" Type="http://schemas.openxmlformats.org/officeDocument/2006/relationships/hyperlink" Target="consultantplus://offline/ref=C4FED7DEB0D54F3B5945A53C66E4565027F25FBD540ADE76AF1B2BF9D10746E54C1785CB0B3173F66FB9C4B73A2B1C89A1FDB841D125R6KCH" TargetMode="External"/><Relationship Id="rId23" Type="http://schemas.openxmlformats.org/officeDocument/2006/relationships/hyperlink" Target="consultantplus://offline/ref=C4FED7DEB0D54F3B5945BB3170880B5421F803B7520CD129F54470A4860E4CB20B58DC8E473D73FD3BE882E13C7D4ED3F4F5A440CF276B8E6BFE0BR5K0H" TargetMode="External"/><Relationship Id="rId28" Type="http://schemas.openxmlformats.org/officeDocument/2006/relationships/hyperlink" Target="consultantplus://offline/ref=C4FED7DEB0D54F3B5945A53C66E4565027F25FBD540ADE76AF1B2BF9D10746E54C1785CC033376FE38E3D4B3737C1295A2E6A646CF256E92R6KBH" TargetMode="External"/><Relationship Id="rId36" Type="http://schemas.openxmlformats.org/officeDocument/2006/relationships/hyperlink" Target="consultantplus://offline/ref=C4FED7DEB0D54F3B5945BB3170880B5421F803B7520CD322F34470A4860E4CB20B58DC8E473D73FD3BE883E63C7D4ED3F4F5A440CF276B8E6BFE0BR5K0H" TargetMode="External"/><Relationship Id="rId10" Type="http://schemas.openxmlformats.org/officeDocument/2006/relationships/hyperlink" Target="consultantplus://offline/ref=C4FED7DEB0D54F3B5945BB3170880B5421F803B7520CD322F34470A4860E4CB20B58DC8E473D73FD3BE880EB3C7D4ED3F4F5A440CF276B8E6BFE0BR5K0H" TargetMode="External"/><Relationship Id="rId19" Type="http://schemas.openxmlformats.org/officeDocument/2006/relationships/hyperlink" Target="consultantplus://offline/ref=C4FED7DEB0D54F3B5945BB3170880B5421F803B7520CDD21F04470A4860E4CB20B58DC8E473D73FD3BE880E53C7D4ED3F4F5A440CF276B8E6BFE0BR5K0H" TargetMode="External"/><Relationship Id="rId31" Type="http://schemas.openxmlformats.org/officeDocument/2006/relationships/hyperlink" Target="consultantplus://offline/ref=C4FED7DEB0D54F3B5945BB3170880B5421F803B7520CDD21F04470A4860E4CB20B58DC8E473D73FD3BE881E33C7D4ED3F4F5A440CF276B8E6BFE0BR5K0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4FED7DEB0D54F3B5945BB3170880B5421F803B7520CD322F34470A4860E4CB20B58DC8E473D73FD3BE880EA3C7D4ED3F4F5A440CF276B8E6BFE0BR5K0H" TargetMode="External"/><Relationship Id="rId14" Type="http://schemas.openxmlformats.org/officeDocument/2006/relationships/hyperlink" Target="consultantplus://offline/ref=C4FED7DEB0D54F3B5945BB3170880B5421F803B7520CD129F54470A4860E4CB20B58DC8E473D73FD3BE882E03C7D4ED3F4F5A440CF276B8E6BFE0BR5K0H" TargetMode="External"/><Relationship Id="rId22" Type="http://schemas.openxmlformats.org/officeDocument/2006/relationships/hyperlink" Target="consultantplus://offline/ref=C4FED7DEB0D54F3B5945A53C66E4565027F25FBD540ADE76AF1B2BF9D10746E54C1785C8033772F66FB9C4B73A2B1C89A1FDB841D125R6KCH" TargetMode="External"/><Relationship Id="rId27" Type="http://schemas.openxmlformats.org/officeDocument/2006/relationships/hyperlink" Target="consultantplus://offline/ref=C4FED7DEB0D54F3B5945A53C66E4565027F25FBD540ADE76AF1B2BF9D10746E54C1785CE023474F66FB9C4B73A2B1C89A1FDB841D125R6KCH" TargetMode="External"/><Relationship Id="rId30" Type="http://schemas.openxmlformats.org/officeDocument/2006/relationships/hyperlink" Target="consultantplus://offline/ref=C4FED7DEB0D54F3B5945BB3170880B5421F803B7520CDD21F04470A4860E4CB20B58DC8E473D73FD3BE880EB3C7D4ED3F4F5A440CF276B8E6BFE0BR5K0H" TargetMode="External"/><Relationship Id="rId35" Type="http://schemas.openxmlformats.org/officeDocument/2006/relationships/hyperlink" Target="consultantplus://offline/ref=C4FED7DEB0D54F3B5945BB3170880B5421F803B7520CD322F34470A4860E4CB20B58DC8E473D73FD3BE881E23C7D4ED3F4F5A440CF276B8E6BFE0BR5K0H" TargetMode="External"/><Relationship Id="rId8" Type="http://schemas.openxmlformats.org/officeDocument/2006/relationships/hyperlink" Target="consultantplus://offline/ref=C4FED7DEB0D54F3B5945BB3170880B5421F803B7520CD129F54470A4860E4CB20B58DC8E473D73FD3BE880E53C7D4ED3F4F5A440CF276B8E6BFE0BR5K0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4FED7DEB0D54F3B5945BB3170880B5421F803B7520CD129F54470A4860E4CB20B58DC8E473D73FD3BE882E33C7D4ED3F4F5A440CF276B8E6BFE0BR5K0H" TargetMode="External"/><Relationship Id="rId17" Type="http://schemas.openxmlformats.org/officeDocument/2006/relationships/hyperlink" Target="consultantplus://offline/ref=C4FED7DEB0D54F3B5945A53C66E4565027F25FBD540ADE76AF1B2BF9D10746E54C1785CB0B3173F66FB9C4B73A2B1C89A1FDB841D125R6KCH" TargetMode="External"/><Relationship Id="rId25" Type="http://schemas.openxmlformats.org/officeDocument/2006/relationships/hyperlink" Target="consultantplus://offline/ref=C4FED7DEB0D54F3B5945A53C66E4565027F25FBD540ADE76AF1B2BF9D10746E54C1785CC033373F939E3D4B3737C1295A2E6A646CF256E92R6KBH" TargetMode="External"/><Relationship Id="rId33" Type="http://schemas.openxmlformats.org/officeDocument/2006/relationships/hyperlink" Target="consultantplus://offline/ref=C4FED7DEB0D54F3B5945BB3170880B5421F803B7520CD129F54470A4860E4CB20B58DC8E473D73FD3BE882E63C7D4ED3F4F5A440CF276B8E6BFE0BR5K0H" TargetMode="External"/><Relationship Id="rId38" Type="http://schemas.openxmlformats.org/officeDocument/2006/relationships/hyperlink" Target="consultantplus://offline/ref=A246B0341241D7438496DA3D7E7F8873DD910A9E73813857AD63FD2BF49E7E6E384A3BB97D47D38D94CE2A79059691B3E6423B1CE13A392EF323F1TEK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242</Pages>
  <Words>59710</Words>
  <Characters>340350</Characters>
  <Application>Microsoft Office Word</Application>
  <DocSecurity>0</DocSecurity>
  <Lines>2836</Lines>
  <Paragraphs>798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Ивлиева</dc:creator>
  <cp:keywords/>
  <dc:description/>
  <cp:lastModifiedBy>Елена Н. Ивлиева</cp:lastModifiedBy>
  <cp:revision>1</cp:revision>
  <dcterms:created xsi:type="dcterms:W3CDTF">2022-05-23T07:10:00Z</dcterms:created>
  <dcterms:modified xsi:type="dcterms:W3CDTF">2022-05-23T07:11:00Z</dcterms:modified>
</cp:coreProperties>
</file>