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4C" w:rsidRDefault="007A3BBE" w:rsidP="00D707D7">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07D7">
        <w:rPr>
          <w:rFonts w:ascii="Times New Roman" w:hAnsi="Times New Roman" w:cs="Times New Roman"/>
          <w:sz w:val="24"/>
          <w:szCs w:val="24"/>
        </w:rPr>
        <w:tab/>
      </w:r>
      <w:r w:rsidR="00D707D7">
        <w:rPr>
          <w:rFonts w:ascii="Times New Roman" w:hAnsi="Times New Roman" w:cs="Times New Roman"/>
          <w:sz w:val="24"/>
          <w:szCs w:val="24"/>
        </w:rPr>
        <w:tab/>
      </w:r>
      <w:r w:rsidR="00D707D7">
        <w:rPr>
          <w:rFonts w:ascii="Times New Roman" w:hAnsi="Times New Roman" w:cs="Times New Roman"/>
          <w:sz w:val="24"/>
          <w:szCs w:val="24"/>
        </w:rPr>
        <w:tab/>
      </w:r>
      <w:r w:rsidR="00D707D7">
        <w:rPr>
          <w:rFonts w:ascii="Times New Roman" w:hAnsi="Times New Roman" w:cs="Times New Roman"/>
          <w:sz w:val="24"/>
          <w:szCs w:val="24"/>
        </w:rPr>
        <w:tab/>
      </w:r>
      <w:r w:rsidR="00D707D7">
        <w:rPr>
          <w:rFonts w:ascii="Times New Roman" w:hAnsi="Times New Roman" w:cs="Times New Roman"/>
          <w:sz w:val="24"/>
          <w:szCs w:val="24"/>
        </w:rPr>
        <w:tab/>
      </w:r>
      <w:r w:rsidR="00916548">
        <w:rPr>
          <w:rFonts w:ascii="Times New Roman" w:hAnsi="Times New Roman" w:cs="Times New Roman"/>
          <w:sz w:val="24"/>
          <w:szCs w:val="24"/>
        </w:rPr>
        <w:t>Приложение</w:t>
      </w:r>
      <w:r w:rsidR="00171C4C" w:rsidRPr="004E6FF9">
        <w:rPr>
          <w:rFonts w:ascii="Times New Roman" w:hAnsi="Times New Roman" w:cs="Times New Roman"/>
          <w:sz w:val="24"/>
          <w:szCs w:val="24"/>
        </w:rPr>
        <w:t xml:space="preserve"> </w:t>
      </w:r>
      <w:r w:rsidR="00171C4C">
        <w:rPr>
          <w:rFonts w:ascii="Times New Roman" w:hAnsi="Times New Roman" w:cs="Times New Roman"/>
          <w:sz w:val="24"/>
          <w:szCs w:val="24"/>
        </w:rPr>
        <w:t>№1</w:t>
      </w:r>
      <w:r w:rsidR="00916548">
        <w:rPr>
          <w:rFonts w:ascii="Times New Roman" w:hAnsi="Times New Roman" w:cs="Times New Roman"/>
          <w:sz w:val="24"/>
          <w:szCs w:val="24"/>
        </w:rPr>
        <w:t xml:space="preserve"> </w:t>
      </w:r>
    </w:p>
    <w:p w:rsidR="00171C4C" w:rsidRDefault="00D707D7" w:rsidP="00171C4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к</w:t>
      </w:r>
      <w:r w:rsidR="007A3BBE">
        <w:rPr>
          <w:rFonts w:ascii="Times New Roman" w:hAnsi="Times New Roman" w:cs="Times New Roman"/>
          <w:sz w:val="24"/>
          <w:szCs w:val="24"/>
        </w:rPr>
        <w:t xml:space="preserve"> </w:t>
      </w:r>
      <w:r w:rsidR="00916548">
        <w:rPr>
          <w:rFonts w:ascii="Times New Roman" w:hAnsi="Times New Roman" w:cs="Times New Roman"/>
          <w:sz w:val="24"/>
          <w:szCs w:val="24"/>
        </w:rPr>
        <w:t xml:space="preserve">Порядку </w:t>
      </w:r>
      <w:r w:rsidR="00916548" w:rsidRPr="00916548">
        <w:rPr>
          <w:rFonts w:ascii="Times New Roman" w:hAnsi="Times New Roman" w:cs="Times New Roman"/>
          <w:sz w:val="24"/>
          <w:szCs w:val="24"/>
        </w:rPr>
        <w:t xml:space="preserve">проведения департаментом по финансам </w:t>
      </w:r>
    </w:p>
    <w:p w:rsidR="00171C4C" w:rsidRDefault="00916548" w:rsidP="00171C4C">
      <w:pPr>
        <w:spacing w:line="240" w:lineRule="auto"/>
        <w:contextualSpacing/>
        <w:jc w:val="right"/>
        <w:rPr>
          <w:rFonts w:ascii="Times New Roman" w:hAnsi="Times New Roman" w:cs="Times New Roman"/>
          <w:sz w:val="24"/>
          <w:szCs w:val="24"/>
        </w:rPr>
      </w:pPr>
      <w:r w:rsidRPr="00916548">
        <w:rPr>
          <w:rFonts w:ascii="Times New Roman" w:hAnsi="Times New Roman" w:cs="Times New Roman"/>
          <w:sz w:val="24"/>
          <w:szCs w:val="24"/>
        </w:rPr>
        <w:t xml:space="preserve">и бюджету администрации города Сочи мониторинга </w:t>
      </w:r>
      <w:r>
        <w:rPr>
          <w:rFonts w:ascii="Times New Roman" w:hAnsi="Times New Roman" w:cs="Times New Roman"/>
          <w:sz w:val="24"/>
          <w:szCs w:val="24"/>
        </w:rPr>
        <w:t xml:space="preserve">                                                                                                                                                    </w:t>
      </w:r>
      <w:r w:rsidRPr="00916548">
        <w:rPr>
          <w:rFonts w:ascii="Times New Roman" w:hAnsi="Times New Roman" w:cs="Times New Roman"/>
          <w:sz w:val="24"/>
          <w:szCs w:val="24"/>
        </w:rPr>
        <w:t xml:space="preserve">качества финансового менеджмента в отношении </w:t>
      </w:r>
    </w:p>
    <w:p w:rsidR="00916548" w:rsidRDefault="00916548" w:rsidP="00171C4C">
      <w:pPr>
        <w:spacing w:line="240" w:lineRule="auto"/>
        <w:contextualSpacing/>
        <w:jc w:val="right"/>
        <w:rPr>
          <w:rFonts w:ascii="Times New Roman" w:hAnsi="Times New Roman" w:cs="Times New Roman"/>
          <w:sz w:val="24"/>
          <w:szCs w:val="24"/>
        </w:rPr>
      </w:pPr>
      <w:r w:rsidRPr="00916548">
        <w:rPr>
          <w:rFonts w:ascii="Times New Roman" w:hAnsi="Times New Roman" w:cs="Times New Roman"/>
          <w:sz w:val="24"/>
          <w:szCs w:val="24"/>
        </w:rPr>
        <w:t xml:space="preserve">главных </w:t>
      </w:r>
      <w:r>
        <w:rPr>
          <w:rFonts w:ascii="Times New Roman" w:hAnsi="Times New Roman" w:cs="Times New Roman"/>
          <w:sz w:val="24"/>
          <w:szCs w:val="24"/>
        </w:rPr>
        <w:t>а</w:t>
      </w:r>
      <w:r w:rsidRPr="00916548">
        <w:rPr>
          <w:rFonts w:ascii="Times New Roman" w:hAnsi="Times New Roman" w:cs="Times New Roman"/>
          <w:sz w:val="24"/>
          <w:szCs w:val="24"/>
        </w:rPr>
        <w:t>дминистраторов средств бюджета города Сочи</w:t>
      </w:r>
    </w:p>
    <w:p w:rsidR="00916548" w:rsidRDefault="00916548" w:rsidP="00D707D7">
      <w:pPr>
        <w:jc w:val="right"/>
        <w:rPr>
          <w:rFonts w:ascii="Times New Roman" w:hAnsi="Times New Roman" w:cs="Times New Roman"/>
          <w:b/>
          <w:sz w:val="28"/>
          <w:szCs w:val="28"/>
        </w:rPr>
      </w:pPr>
    </w:p>
    <w:p w:rsidR="00916548" w:rsidRDefault="00916548" w:rsidP="00916548">
      <w:pPr>
        <w:jc w:val="center"/>
        <w:rPr>
          <w:rFonts w:ascii="Times New Roman" w:hAnsi="Times New Roman" w:cs="Times New Roman"/>
          <w:sz w:val="28"/>
          <w:szCs w:val="28"/>
        </w:rPr>
      </w:pPr>
      <w:r w:rsidRPr="00916548">
        <w:rPr>
          <w:rFonts w:ascii="Times New Roman" w:hAnsi="Times New Roman" w:cs="Times New Roman"/>
          <w:sz w:val="28"/>
          <w:szCs w:val="28"/>
        </w:rPr>
        <w:t>Показатели качества финансового менеджмента главных администраторов средств бюджета города Сочи</w:t>
      </w:r>
    </w:p>
    <w:tbl>
      <w:tblPr>
        <w:tblStyle w:val="a3"/>
        <w:tblW w:w="0" w:type="auto"/>
        <w:tblLayout w:type="fixed"/>
        <w:tblLook w:val="04A0" w:firstRow="1" w:lastRow="0" w:firstColumn="1" w:lastColumn="0" w:noHBand="0" w:noVBand="1"/>
      </w:tblPr>
      <w:tblGrid>
        <w:gridCol w:w="2830"/>
        <w:gridCol w:w="4395"/>
        <w:gridCol w:w="1275"/>
        <w:gridCol w:w="4395"/>
        <w:gridCol w:w="2126"/>
      </w:tblGrid>
      <w:tr w:rsidR="007B53D9" w:rsidRPr="007B53D9" w:rsidTr="00385601">
        <w:tc>
          <w:tcPr>
            <w:tcW w:w="2830" w:type="dxa"/>
          </w:tcPr>
          <w:p w:rsidR="007B53D9" w:rsidRPr="007B53D9" w:rsidRDefault="007B53D9" w:rsidP="007B53D9">
            <w:pPr>
              <w:jc w:val="center"/>
              <w:rPr>
                <w:rFonts w:ascii="Times New Roman" w:hAnsi="Times New Roman" w:cs="Times New Roman"/>
                <w:sz w:val="24"/>
                <w:szCs w:val="24"/>
              </w:rPr>
            </w:pPr>
            <w:r w:rsidRPr="007B53D9">
              <w:rPr>
                <w:rFonts w:ascii="Times New Roman" w:hAnsi="Times New Roman" w:cs="Times New Roman"/>
                <w:sz w:val="24"/>
                <w:szCs w:val="24"/>
              </w:rPr>
              <w:t>Наименование показателя</w:t>
            </w:r>
          </w:p>
        </w:tc>
        <w:tc>
          <w:tcPr>
            <w:tcW w:w="4395" w:type="dxa"/>
          </w:tcPr>
          <w:p w:rsidR="007B53D9" w:rsidRPr="007B53D9" w:rsidRDefault="007B53D9" w:rsidP="007B53D9">
            <w:pPr>
              <w:jc w:val="center"/>
              <w:rPr>
                <w:rFonts w:ascii="Times New Roman" w:hAnsi="Times New Roman" w:cs="Times New Roman"/>
                <w:sz w:val="24"/>
                <w:szCs w:val="24"/>
              </w:rPr>
            </w:pPr>
            <w:r>
              <w:rPr>
                <w:rFonts w:ascii="Times New Roman" w:hAnsi="Times New Roman" w:cs="Times New Roman"/>
                <w:sz w:val="24"/>
                <w:szCs w:val="24"/>
              </w:rPr>
              <w:t>Расчёт значения показателя</w:t>
            </w:r>
          </w:p>
        </w:tc>
        <w:tc>
          <w:tcPr>
            <w:tcW w:w="1275" w:type="dxa"/>
          </w:tcPr>
          <w:p w:rsidR="007B53D9" w:rsidRPr="007B53D9" w:rsidRDefault="007B53D9" w:rsidP="007B53D9">
            <w:pPr>
              <w:jc w:val="center"/>
              <w:rPr>
                <w:rFonts w:ascii="Times New Roman" w:hAnsi="Times New Roman" w:cs="Times New Roman"/>
                <w:sz w:val="24"/>
                <w:szCs w:val="24"/>
              </w:rPr>
            </w:pPr>
            <w:r>
              <w:rPr>
                <w:rFonts w:ascii="Times New Roman" w:hAnsi="Times New Roman" w:cs="Times New Roman"/>
                <w:sz w:val="24"/>
                <w:szCs w:val="24"/>
              </w:rPr>
              <w:t>Удельный вес (%)</w:t>
            </w:r>
          </w:p>
        </w:tc>
        <w:tc>
          <w:tcPr>
            <w:tcW w:w="4395" w:type="dxa"/>
          </w:tcPr>
          <w:p w:rsidR="007B53D9" w:rsidRPr="007B53D9" w:rsidRDefault="007B53D9" w:rsidP="007B53D9">
            <w:pPr>
              <w:jc w:val="center"/>
              <w:rPr>
                <w:rFonts w:ascii="Times New Roman" w:hAnsi="Times New Roman" w:cs="Times New Roman"/>
                <w:sz w:val="24"/>
                <w:szCs w:val="24"/>
              </w:rPr>
            </w:pPr>
            <w:r w:rsidRPr="007B53D9">
              <w:rPr>
                <w:rFonts w:ascii="Times New Roman" w:hAnsi="Times New Roman" w:cs="Times New Roman"/>
                <w:sz w:val="24"/>
                <w:szCs w:val="24"/>
              </w:rPr>
              <w:t>Формула расчета значения показателя</w:t>
            </w:r>
          </w:p>
        </w:tc>
        <w:tc>
          <w:tcPr>
            <w:tcW w:w="2126" w:type="dxa"/>
          </w:tcPr>
          <w:p w:rsidR="007B53D9" w:rsidRPr="007B53D9" w:rsidRDefault="007B53D9" w:rsidP="007B53D9">
            <w:pPr>
              <w:jc w:val="center"/>
              <w:rPr>
                <w:rFonts w:ascii="Times New Roman" w:hAnsi="Times New Roman" w:cs="Times New Roman"/>
                <w:sz w:val="24"/>
                <w:szCs w:val="24"/>
              </w:rPr>
            </w:pPr>
            <w:r>
              <w:rPr>
                <w:rFonts w:ascii="Times New Roman" w:hAnsi="Times New Roman" w:cs="Times New Roman"/>
                <w:sz w:val="24"/>
                <w:szCs w:val="24"/>
              </w:rPr>
              <w:t>Целевое значение и комментарий</w:t>
            </w:r>
          </w:p>
        </w:tc>
      </w:tr>
      <w:tr w:rsidR="00E61D95" w:rsidRPr="00171C4C" w:rsidTr="00816B0A">
        <w:tc>
          <w:tcPr>
            <w:tcW w:w="15021" w:type="dxa"/>
            <w:gridSpan w:val="5"/>
          </w:tcPr>
          <w:p w:rsidR="00E61D95" w:rsidRPr="00171C4C" w:rsidRDefault="00E61D95" w:rsidP="00DD34B4">
            <w:pPr>
              <w:rPr>
                <w:rFonts w:ascii="Times New Roman" w:hAnsi="Times New Roman" w:cs="Times New Roman"/>
                <w:b/>
                <w:sz w:val="24"/>
                <w:szCs w:val="24"/>
              </w:rPr>
            </w:pPr>
            <w:r w:rsidRPr="00171C4C">
              <w:rPr>
                <w:rFonts w:ascii="Times New Roman" w:hAnsi="Times New Roman" w:cs="Times New Roman"/>
                <w:b/>
                <w:sz w:val="24"/>
                <w:szCs w:val="24"/>
              </w:rPr>
              <w:t xml:space="preserve">1. </w:t>
            </w:r>
            <w:r w:rsidR="00DD34B4" w:rsidRPr="00171C4C">
              <w:rPr>
                <w:rFonts w:ascii="Times New Roman" w:hAnsi="Times New Roman" w:cs="Times New Roman"/>
                <w:b/>
                <w:sz w:val="24"/>
                <w:szCs w:val="24"/>
              </w:rPr>
              <w:t>Управление</w:t>
            </w:r>
            <w:r w:rsidRPr="00171C4C">
              <w:rPr>
                <w:rFonts w:ascii="Times New Roman" w:hAnsi="Times New Roman" w:cs="Times New Roman"/>
                <w:b/>
                <w:sz w:val="24"/>
                <w:szCs w:val="24"/>
              </w:rPr>
              <w:t xml:space="preserve"> доходами бюджета</w:t>
            </w:r>
          </w:p>
        </w:tc>
      </w:tr>
      <w:tr w:rsidR="007B53D9" w:rsidRPr="007B53D9" w:rsidTr="00385601">
        <w:tc>
          <w:tcPr>
            <w:tcW w:w="2830" w:type="dxa"/>
          </w:tcPr>
          <w:p w:rsidR="007B53D9" w:rsidRPr="007B53D9" w:rsidRDefault="00816B0A" w:rsidP="00702D7B">
            <w:pPr>
              <w:rPr>
                <w:rFonts w:ascii="Times New Roman" w:hAnsi="Times New Roman" w:cs="Times New Roman"/>
                <w:sz w:val="24"/>
                <w:szCs w:val="24"/>
              </w:rPr>
            </w:pPr>
            <w:r>
              <w:rPr>
                <w:rFonts w:ascii="Times New Roman" w:hAnsi="Times New Roman" w:cs="Times New Roman"/>
                <w:sz w:val="24"/>
                <w:szCs w:val="24"/>
              </w:rPr>
              <w:t>1.</w:t>
            </w:r>
            <w:r w:rsidR="00702D7B">
              <w:rPr>
                <w:rFonts w:ascii="Times New Roman" w:hAnsi="Times New Roman" w:cs="Times New Roman"/>
                <w:sz w:val="24"/>
                <w:szCs w:val="24"/>
              </w:rPr>
              <w:t>1</w:t>
            </w:r>
            <w:r>
              <w:rPr>
                <w:rFonts w:ascii="Times New Roman" w:hAnsi="Times New Roman" w:cs="Times New Roman"/>
                <w:sz w:val="24"/>
                <w:szCs w:val="24"/>
              </w:rPr>
              <w:t xml:space="preserve"> </w:t>
            </w:r>
            <w:r w:rsidRPr="00816B0A">
              <w:rPr>
                <w:rFonts w:ascii="Times New Roman" w:hAnsi="Times New Roman" w:cs="Times New Roman"/>
                <w:sz w:val="24"/>
                <w:szCs w:val="24"/>
              </w:rPr>
              <w:t>Качество администрирования доходов по возврату из бюджета города неиспользованных остатков межбюджетных трансфертов, имеющих целевое назначение (далее - целевых остатков прошлых лет), в краевой бюджет</w:t>
            </w:r>
          </w:p>
        </w:tc>
        <w:tc>
          <w:tcPr>
            <w:tcW w:w="4395" w:type="dxa"/>
          </w:tcPr>
          <w:p w:rsidR="00816B0A" w:rsidRPr="00816B0A" w:rsidRDefault="00816B0A" w:rsidP="00816B0A">
            <w:pPr>
              <w:rPr>
                <w:rFonts w:ascii="Times New Roman" w:hAnsi="Times New Roman" w:cs="Times New Roman"/>
                <w:sz w:val="24"/>
                <w:szCs w:val="24"/>
              </w:rPr>
            </w:pPr>
            <w:r w:rsidRPr="00816B0A">
              <w:rPr>
                <w:rFonts w:ascii="Times New Roman" w:hAnsi="Times New Roman" w:cs="Times New Roman"/>
                <w:sz w:val="24"/>
                <w:szCs w:val="24"/>
              </w:rPr>
              <w:t xml:space="preserve">P = (Rj1 / </w:t>
            </w:r>
            <w:proofErr w:type="spellStart"/>
            <w:r w:rsidRPr="00816B0A">
              <w:rPr>
                <w:rFonts w:ascii="Times New Roman" w:hAnsi="Times New Roman" w:cs="Times New Roman"/>
                <w:sz w:val="24"/>
                <w:szCs w:val="24"/>
              </w:rPr>
              <w:t>Rpl</w:t>
            </w:r>
            <w:proofErr w:type="spellEnd"/>
            <w:r w:rsidRPr="00816B0A">
              <w:rPr>
                <w:rFonts w:ascii="Times New Roman" w:hAnsi="Times New Roman" w:cs="Times New Roman"/>
                <w:sz w:val="24"/>
                <w:szCs w:val="24"/>
              </w:rPr>
              <w:t>) x 100, где:</w:t>
            </w:r>
          </w:p>
          <w:p w:rsidR="00816B0A" w:rsidRPr="00816B0A" w:rsidRDefault="00816B0A" w:rsidP="00816B0A">
            <w:pPr>
              <w:rPr>
                <w:rFonts w:ascii="Times New Roman" w:hAnsi="Times New Roman" w:cs="Times New Roman"/>
                <w:sz w:val="24"/>
                <w:szCs w:val="24"/>
              </w:rPr>
            </w:pPr>
          </w:p>
          <w:p w:rsidR="00816B0A" w:rsidRPr="00816B0A" w:rsidRDefault="00816B0A" w:rsidP="00816B0A">
            <w:pPr>
              <w:rPr>
                <w:rFonts w:ascii="Times New Roman" w:hAnsi="Times New Roman" w:cs="Times New Roman"/>
                <w:sz w:val="24"/>
                <w:szCs w:val="24"/>
              </w:rPr>
            </w:pPr>
            <w:r w:rsidRPr="00816B0A">
              <w:rPr>
                <w:rFonts w:ascii="Times New Roman" w:hAnsi="Times New Roman" w:cs="Times New Roman"/>
                <w:sz w:val="24"/>
                <w:szCs w:val="24"/>
              </w:rPr>
              <w:t>Rp1 - объемы доходов по возврату целевых остатков прошлых лет в краевой бюджет по установленному сроку возврата по данным отчетов (ф. 0503324 и ф. 0503324к);</w:t>
            </w:r>
          </w:p>
          <w:p w:rsidR="007B53D9" w:rsidRPr="007B53D9" w:rsidRDefault="00816B0A" w:rsidP="009C2EF0">
            <w:pPr>
              <w:rPr>
                <w:rFonts w:ascii="Times New Roman" w:hAnsi="Times New Roman" w:cs="Times New Roman"/>
                <w:sz w:val="24"/>
                <w:szCs w:val="24"/>
              </w:rPr>
            </w:pPr>
            <w:r w:rsidRPr="00816B0A">
              <w:rPr>
                <w:rFonts w:ascii="Times New Roman" w:hAnsi="Times New Roman" w:cs="Times New Roman"/>
                <w:sz w:val="24"/>
                <w:szCs w:val="24"/>
              </w:rPr>
              <w:t>Rj1 - кассовое исполнение по доходам по возврату целевых остатков прошлых лет в краевой бюджет по установленному сроку возврата. Показатель не применяется в отношении участников мониторинга, у которых отсутствуют объемы доходов по возврату целевых остатков прошлых лет в краевой бюджет по установленному сроку возврата по данным отчета ф. 0503324 и ф.0503324к.</w:t>
            </w:r>
          </w:p>
        </w:tc>
        <w:tc>
          <w:tcPr>
            <w:tcW w:w="1275" w:type="dxa"/>
          </w:tcPr>
          <w:p w:rsidR="007B53D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w:t>
            </w:r>
          </w:p>
        </w:tc>
        <w:tc>
          <w:tcPr>
            <w:tcW w:w="4395" w:type="dxa"/>
          </w:tcPr>
          <w:p w:rsidR="007B53D9" w:rsidRDefault="007B53D9" w:rsidP="007B53D9">
            <w:pPr>
              <w:rPr>
                <w:rFonts w:ascii="Times New Roman" w:hAnsi="Times New Roman" w:cs="Times New Roman"/>
                <w:sz w:val="24"/>
                <w:szCs w:val="24"/>
              </w:rPr>
            </w:pPr>
          </w:p>
          <w:p w:rsidR="008D23D2" w:rsidRDefault="008D23D2" w:rsidP="00BA1673">
            <w:pPr>
              <w:jc w:val="center"/>
              <w:rPr>
                <w:rFonts w:ascii="Times New Roman" w:eastAsiaTheme="minorEastAsia" w:hAnsi="Times New Roman" w:cs="Times New Roman"/>
              </w:rPr>
            </w:pPr>
          </w:p>
          <w:p w:rsidR="008D23D2" w:rsidRDefault="008D23D2" w:rsidP="00BA1673">
            <w:pPr>
              <w:jc w:val="center"/>
              <w:rPr>
                <w:rFonts w:ascii="Times New Roman" w:eastAsiaTheme="minorEastAsia" w:hAnsi="Times New Roman" w:cs="Times New Roman"/>
              </w:rPr>
            </w:pPr>
          </w:p>
          <w:p w:rsidR="00BA1673" w:rsidRPr="00BA1673" w:rsidRDefault="00BA1673" w:rsidP="00BA1673">
            <w:pPr>
              <w:jc w:val="center"/>
            </w:pPr>
            <w:r>
              <w:rPr>
                <w:rFonts w:ascii="Times New Roman" w:eastAsiaTheme="minorEastAsia" w:hAnsi="Times New Roman" w:cs="Times New Roman"/>
              </w:rPr>
              <w:t xml:space="preserve">Е(Р) =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если Р≥100%;</m:t>
                      </m:r>
                    </m:e>
                    <m:e>
                      <m:r>
                        <w:rPr>
                          <w:rFonts w:ascii="Cambria Math" w:hAnsi="Cambria Math"/>
                        </w:rPr>
                        <m:t>0, если Р&lt;100%</m:t>
                      </m:r>
                    </m:e>
                  </m:eqArr>
                </m:e>
              </m:d>
            </m:oMath>
          </w:p>
          <w:p w:rsidR="00BA1673" w:rsidRPr="007B53D9" w:rsidRDefault="00BA1673" w:rsidP="007B53D9">
            <w:pPr>
              <w:rPr>
                <w:rFonts w:ascii="Times New Roman" w:hAnsi="Times New Roman" w:cs="Times New Roman"/>
                <w:sz w:val="24"/>
                <w:szCs w:val="24"/>
              </w:rPr>
            </w:pPr>
          </w:p>
        </w:tc>
        <w:tc>
          <w:tcPr>
            <w:tcW w:w="2126" w:type="dxa"/>
          </w:tcPr>
          <w:p w:rsidR="00816B0A" w:rsidRPr="00816B0A" w:rsidRDefault="00816B0A" w:rsidP="00816B0A">
            <w:pPr>
              <w:rPr>
                <w:rFonts w:ascii="Times New Roman" w:hAnsi="Times New Roman" w:cs="Times New Roman"/>
                <w:sz w:val="24"/>
                <w:szCs w:val="24"/>
              </w:rPr>
            </w:pPr>
            <w:r>
              <w:rPr>
                <w:rFonts w:ascii="Times New Roman" w:hAnsi="Times New Roman" w:cs="Times New Roman"/>
                <w:sz w:val="24"/>
                <w:szCs w:val="24"/>
              </w:rPr>
              <w:t xml:space="preserve">           </w:t>
            </w:r>
            <w:r w:rsidRPr="00816B0A">
              <w:rPr>
                <w:rFonts w:ascii="Times New Roman" w:hAnsi="Times New Roman" w:cs="Times New Roman"/>
                <w:sz w:val="24"/>
                <w:szCs w:val="24"/>
              </w:rPr>
              <w:t>100%</w:t>
            </w:r>
          </w:p>
          <w:p w:rsidR="007B53D9" w:rsidRPr="007B53D9" w:rsidRDefault="00816B0A" w:rsidP="00816B0A">
            <w:pPr>
              <w:rPr>
                <w:rFonts w:ascii="Times New Roman" w:hAnsi="Times New Roman" w:cs="Times New Roman"/>
                <w:sz w:val="24"/>
                <w:szCs w:val="24"/>
              </w:rPr>
            </w:pPr>
            <w:r w:rsidRPr="00816B0A">
              <w:rPr>
                <w:rFonts w:ascii="Times New Roman" w:hAnsi="Times New Roman" w:cs="Times New Roman"/>
                <w:sz w:val="24"/>
                <w:szCs w:val="24"/>
              </w:rPr>
              <w:t>Показатель применяется для оценки качества администрирования доходов по возврату остатков целевых средств в краевой бюджет</w:t>
            </w:r>
          </w:p>
        </w:tc>
      </w:tr>
      <w:tr w:rsidR="007B53D9" w:rsidRPr="007B53D9" w:rsidTr="00385601">
        <w:tc>
          <w:tcPr>
            <w:tcW w:w="2830" w:type="dxa"/>
          </w:tcPr>
          <w:p w:rsidR="007B53D9" w:rsidRPr="007B53D9" w:rsidRDefault="00702D7B" w:rsidP="007B53D9">
            <w:pPr>
              <w:rPr>
                <w:rFonts w:ascii="Times New Roman" w:hAnsi="Times New Roman" w:cs="Times New Roman"/>
                <w:sz w:val="24"/>
                <w:szCs w:val="24"/>
              </w:rPr>
            </w:pPr>
            <w:r>
              <w:rPr>
                <w:rFonts w:ascii="Times New Roman" w:hAnsi="Times New Roman" w:cs="Times New Roman"/>
                <w:sz w:val="24"/>
                <w:szCs w:val="24"/>
              </w:rPr>
              <w:t>1.2</w:t>
            </w:r>
            <w:r w:rsidR="00201A35">
              <w:rPr>
                <w:rFonts w:ascii="Times New Roman" w:hAnsi="Times New Roman" w:cs="Times New Roman"/>
                <w:sz w:val="24"/>
                <w:szCs w:val="24"/>
              </w:rPr>
              <w:t xml:space="preserve"> </w:t>
            </w:r>
            <w:r w:rsidR="00201A35" w:rsidRPr="00201A35">
              <w:rPr>
                <w:rFonts w:ascii="Times New Roman" w:hAnsi="Times New Roman" w:cs="Times New Roman"/>
                <w:sz w:val="24"/>
                <w:szCs w:val="24"/>
              </w:rPr>
              <w:t>Эффективность управления дебиторской задолженностью по расчетам с дебиторами по расходам</w:t>
            </w:r>
          </w:p>
        </w:tc>
        <w:tc>
          <w:tcPr>
            <w:tcW w:w="4395" w:type="dxa"/>
          </w:tcPr>
          <w:p w:rsidR="00201A35" w:rsidRPr="00201A35" w:rsidRDefault="00201A35" w:rsidP="00201A35">
            <w:pPr>
              <w:rPr>
                <w:rFonts w:ascii="Times New Roman" w:hAnsi="Times New Roman" w:cs="Times New Roman"/>
                <w:sz w:val="24"/>
                <w:szCs w:val="24"/>
              </w:rPr>
            </w:pPr>
            <w:r w:rsidRPr="00201A35">
              <w:rPr>
                <w:rFonts w:ascii="Times New Roman" w:hAnsi="Times New Roman" w:cs="Times New Roman"/>
                <w:sz w:val="24"/>
                <w:szCs w:val="24"/>
              </w:rPr>
              <w:t>P = (D / R) x 100, где:</w:t>
            </w:r>
          </w:p>
          <w:p w:rsidR="00201A35" w:rsidRPr="00201A35" w:rsidRDefault="00201A35" w:rsidP="00201A35">
            <w:pPr>
              <w:rPr>
                <w:rFonts w:ascii="Times New Roman" w:hAnsi="Times New Roman" w:cs="Times New Roman"/>
                <w:sz w:val="24"/>
                <w:szCs w:val="24"/>
              </w:rPr>
            </w:pPr>
          </w:p>
          <w:p w:rsidR="00201A35" w:rsidRPr="00201A35" w:rsidRDefault="00201A35" w:rsidP="00201A35">
            <w:pPr>
              <w:rPr>
                <w:rFonts w:ascii="Times New Roman" w:hAnsi="Times New Roman" w:cs="Times New Roman"/>
                <w:sz w:val="24"/>
                <w:szCs w:val="24"/>
              </w:rPr>
            </w:pPr>
            <w:r w:rsidRPr="00201A35">
              <w:rPr>
                <w:rFonts w:ascii="Times New Roman" w:hAnsi="Times New Roman" w:cs="Times New Roman"/>
                <w:sz w:val="24"/>
                <w:szCs w:val="24"/>
              </w:rPr>
              <w:t>D - объем дебиторской задолженности Г</w:t>
            </w:r>
            <w:r w:rsidR="00987469">
              <w:rPr>
                <w:rFonts w:ascii="Times New Roman" w:hAnsi="Times New Roman" w:cs="Times New Roman"/>
                <w:sz w:val="24"/>
                <w:szCs w:val="24"/>
              </w:rPr>
              <w:t>АБС</w:t>
            </w:r>
            <w:r w:rsidRPr="00201A35">
              <w:rPr>
                <w:rFonts w:ascii="Times New Roman" w:hAnsi="Times New Roman" w:cs="Times New Roman"/>
                <w:sz w:val="24"/>
                <w:szCs w:val="24"/>
              </w:rPr>
              <w:t xml:space="preserve"> и подведомственных ПБС по расчетам с дебиторами по</w:t>
            </w:r>
            <w:r w:rsidR="00987469">
              <w:rPr>
                <w:rFonts w:ascii="Times New Roman" w:hAnsi="Times New Roman" w:cs="Times New Roman"/>
                <w:sz w:val="24"/>
                <w:szCs w:val="24"/>
              </w:rPr>
              <w:t xml:space="preserve"> </w:t>
            </w:r>
            <w:r w:rsidRPr="00201A35">
              <w:rPr>
                <w:rFonts w:ascii="Times New Roman" w:hAnsi="Times New Roman" w:cs="Times New Roman"/>
                <w:sz w:val="24"/>
                <w:szCs w:val="24"/>
              </w:rPr>
              <w:t xml:space="preserve">состоянию на </w:t>
            </w:r>
            <w:r w:rsidRPr="00201A35">
              <w:rPr>
                <w:rFonts w:ascii="Times New Roman" w:hAnsi="Times New Roman" w:cs="Times New Roman"/>
                <w:sz w:val="24"/>
                <w:szCs w:val="24"/>
              </w:rPr>
              <w:lastRenderedPageBreak/>
              <w:t>1 января года, следующего за отчетным финансовым годом;</w:t>
            </w:r>
          </w:p>
          <w:p w:rsidR="007B53D9" w:rsidRPr="007B53D9" w:rsidRDefault="00201A35" w:rsidP="00987469">
            <w:pPr>
              <w:rPr>
                <w:rFonts w:ascii="Times New Roman" w:hAnsi="Times New Roman" w:cs="Times New Roman"/>
                <w:sz w:val="24"/>
                <w:szCs w:val="24"/>
              </w:rPr>
            </w:pPr>
            <w:r w:rsidRPr="00201A35">
              <w:rPr>
                <w:rFonts w:ascii="Times New Roman" w:hAnsi="Times New Roman" w:cs="Times New Roman"/>
                <w:sz w:val="24"/>
                <w:szCs w:val="24"/>
              </w:rPr>
              <w:t>R - кассовое исполнение расходов Г</w:t>
            </w:r>
            <w:r w:rsidR="00987469">
              <w:rPr>
                <w:rFonts w:ascii="Times New Roman" w:hAnsi="Times New Roman" w:cs="Times New Roman"/>
                <w:sz w:val="24"/>
                <w:szCs w:val="24"/>
              </w:rPr>
              <w:t>А</w:t>
            </w:r>
            <w:r w:rsidRPr="00201A35">
              <w:rPr>
                <w:rFonts w:ascii="Times New Roman" w:hAnsi="Times New Roman" w:cs="Times New Roman"/>
                <w:sz w:val="24"/>
                <w:szCs w:val="24"/>
              </w:rPr>
              <w:t>БС и подведомственных ПБС в отчетном финансовом году</w:t>
            </w:r>
          </w:p>
        </w:tc>
        <w:tc>
          <w:tcPr>
            <w:tcW w:w="1275" w:type="dxa"/>
          </w:tcPr>
          <w:p w:rsidR="007B53D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lastRenderedPageBreak/>
              <w:t>0,2</w:t>
            </w:r>
          </w:p>
        </w:tc>
        <w:tc>
          <w:tcPr>
            <w:tcW w:w="4395" w:type="dxa"/>
          </w:tcPr>
          <w:p w:rsidR="007B53D9" w:rsidRDefault="007B53D9" w:rsidP="007B53D9">
            <w:pPr>
              <w:rPr>
                <w:rFonts w:ascii="Times New Roman" w:hAnsi="Times New Roman" w:cs="Times New Roman"/>
                <w:sz w:val="24"/>
                <w:szCs w:val="24"/>
              </w:rPr>
            </w:pPr>
          </w:p>
          <w:p w:rsidR="008D23D2" w:rsidRPr="008D23D2" w:rsidRDefault="008D23D2" w:rsidP="007B53D9">
            <w:pPr>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 xml:space="preserve">Е </m:t>
                </m:r>
                <m:d>
                  <m:dPr>
                    <m:ctrlPr>
                      <w:rPr>
                        <w:rFonts w:ascii="Cambria Math" w:hAnsi="Cambria Math" w:cs="Times New Roman"/>
                        <w:i/>
                        <w:sz w:val="24"/>
                        <w:szCs w:val="24"/>
                      </w:rPr>
                    </m:ctrlPr>
                  </m:dPr>
                  <m:e>
                    <m:r>
                      <w:rPr>
                        <w:rFonts w:ascii="Cambria Math" w:hAnsi="Cambria Math" w:cs="Times New Roman"/>
                        <w:sz w:val="24"/>
                        <w:szCs w:val="24"/>
                        <w:lang w:val="en-US"/>
                      </w:rPr>
                      <m:t>P</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 1, если P</m:t>
                        </m:r>
                        <m:r>
                          <w:rPr>
                            <w:rFonts w:ascii="Cambria Math" w:hAnsi="Cambria Math" w:cs="Times New Roman"/>
                            <w:sz w:val="24"/>
                            <w:szCs w:val="24"/>
                            <w:lang w:val="en-US"/>
                          </w:rPr>
                          <m:t>≤5%</m:t>
                        </m:r>
                        <m:r>
                          <w:rPr>
                            <w:rFonts w:ascii="Cambria Math" w:hAnsi="Cambria Math" w:cs="Times New Roman"/>
                            <w:sz w:val="24"/>
                            <w:szCs w:val="24"/>
                          </w:rPr>
                          <m:t xml:space="preserve">                                  </m:t>
                        </m:r>
                      </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Р</m:t>
                                    </m:r>
                                  </m:num>
                                  <m:den>
                                    <m:r>
                                      <w:rPr>
                                        <w:rFonts w:ascii="Cambria Math" w:hAnsi="Cambria Math" w:cs="Times New Roman"/>
                                        <w:sz w:val="24"/>
                                        <w:szCs w:val="24"/>
                                      </w:rPr>
                                      <m:t>100</m:t>
                                    </m:r>
                                  </m:den>
                                </m:f>
                              </m:e>
                            </m:d>
                          </m:e>
                          <m:sup>
                            <m:r>
                              <w:rPr>
                                <w:rFonts w:ascii="Cambria Math" w:hAnsi="Cambria Math" w:cs="Times New Roman"/>
                                <w:sz w:val="24"/>
                                <w:szCs w:val="24"/>
                              </w:rPr>
                              <m:t>α</m:t>
                            </m:r>
                          </m:sup>
                        </m:sSup>
                        <m:r>
                          <w:rPr>
                            <w:rFonts w:ascii="Cambria Math" w:hAnsi="Cambria Math" w:cs="Times New Roman"/>
                            <w:sz w:val="24"/>
                            <w:szCs w:val="24"/>
                          </w:rPr>
                          <m:t>,если 5%</m:t>
                        </m:r>
                        <m:r>
                          <w:rPr>
                            <w:rFonts w:ascii="Cambria Math" w:hAnsi="Cambria Math" w:cs="Times New Roman"/>
                            <w:sz w:val="24"/>
                            <w:szCs w:val="24"/>
                            <w:lang w:val="en-US"/>
                          </w:rPr>
                          <m:t>&lt;P&lt;15%</m:t>
                        </m:r>
                      </m:e>
                      <m:e>
                        <m:r>
                          <w:rPr>
                            <w:rFonts w:ascii="Cambria Math" w:hAnsi="Cambria Math" w:cs="Times New Roman"/>
                            <w:sz w:val="24"/>
                            <w:szCs w:val="24"/>
                          </w:rPr>
                          <m:t xml:space="preserve"> 0, если </m:t>
                        </m:r>
                        <m:r>
                          <w:rPr>
                            <w:rFonts w:ascii="Cambria Math" w:hAnsi="Cambria Math" w:cs="Times New Roman"/>
                            <w:sz w:val="24"/>
                            <w:szCs w:val="24"/>
                            <w:lang w:val="en-US"/>
                          </w:rPr>
                          <m:t>P</m:t>
                        </m:r>
                        <m:r>
                          <w:rPr>
                            <w:rFonts w:ascii="Cambria Math" w:hAnsi="Cambria Math" w:cs="Times New Roman"/>
                            <w:sz w:val="24"/>
                            <w:szCs w:val="24"/>
                          </w:rPr>
                          <m:t xml:space="preserve">≥15%                               </m:t>
                        </m:r>
                      </m:e>
                    </m:eqArr>
                  </m:e>
                </m:d>
              </m:oMath>
            </m:oMathPara>
          </w:p>
          <w:p w:rsidR="008D23D2" w:rsidRPr="008D23D2" w:rsidRDefault="008D23D2" w:rsidP="008D23D2">
            <w:pPr>
              <w:rPr>
                <w:rFonts w:ascii="Times New Roman" w:hAnsi="Times New Roman" w:cs="Times New Roman"/>
                <w:sz w:val="24"/>
                <w:szCs w:val="24"/>
              </w:rPr>
            </w:pPr>
            <w:r w:rsidRPr="008D23D2">
              <w:rPr>
                <w:rFonts w:ascii="Times New Roman" w:hAnsi="Times New Roman" w:cs="Times New Roman"/>
                <w:sz w:val="24"/>
                <w:szCs w:val="24"/>
              </w:rPr>
              <w:t>где:</w:t>
            </w:r>
          </w:p>
          <w:p w:rsidR="008D23D2" w:rsidRPr="008D23D2" w:rsidRDefault="008D23D2" w:rsidP="008D23D2">
            <w:pPr>
              <w:rPr>
                <w:rFonts w:ascii="Times New Roman" w:hAnsi="Times New Roman" w:cs="Times New Roman"/>
                <w:sz w:val="24"/>
                <w:szCs w:val="24"/>
              </w:rPr>
            </w:pPr>
          </w:p>
          <w:p w:rsidR="008D23D2" w:rsidRPr="008D23D2" w:rsidRDefault="008D23D2" w:rsidP="008D23D2">
            <w:pPr>
              <w:rPr>
                <w:rFonts w:ascii="Times New Roman" w:hAnsi="Times New Roman" w:cs="Times New Roman"/>
                <w:sz w:val="24"/>
                <w:szCs w:val="24"/>
              </w:rPr>
            </w:pPr>
            <m:oMathPara>
              <m:oMath>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0,7</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&lt;Р&gt;</m:t>
                            </m:r>
                          </m:num>
                          <m:den>
                            <m:r>
                              <w:rPr>
                                <w:rFonts w:ascii="Cambria Math" w:hAnsi="Cambria Math" w:cs="Times New Roman"/>
                                <w:sz w:val="24"/>
                                <w:szCs w:val="24"/>
                              </w:rPr>
                              <m:t>100</m:t>
                            </m:r>
                          </m:den>
                        </m:f>
                      </m:e>
                    </m:d>
                  </m:e>
                </m:func>
              </m:oMath>
            </m:oMathPara>
          </w:p>
          <w:p w:rsidR="008D23D2" w:rsidRPr="008D23D2" w:rsidRDefault="008D23D2" w:rsidP="008D23D2">
            <w:pPr>
              <w:rPr>
                <w:rFonts w:ascii="Times New Roman" w:hAnsi="Times New Roman" w:cs="Times New Roman"/>
                <w:sz w:val="24"/>
                <w:szCs w:val="24"/>
              </w:rPr>
            </w:pPr>
          </w:p>
          <w:p w:rsidR="008D23D2" w:rsidRPr="007B53D9" w:rsidRDefault="008D23D2" w:rsidP="008D23D2">
            <w:pPr>
              <w:rPr>
                <w:rFonts w:ascii="Times New Roman" w:hAnsi="Times New Roman" w:cs="Times New Roman"/>
                <w:sz w:val="24"/>
                <w:szCs w:val="24"/>
              </w:rPr>
            </w:pPr>
            <w:r w:rsidRPr="008D23D2">
              <w:rPr>
                <w:rFonts w:ascii="Times New Roman" w:hAnsi="Times New Roman" w:cs="Times New Roman"/>
                <w:sz w:val="24"/>
                <w:szCs w:val="24"/>
              </w:rPr>
              <w:t>&lt;P&gt; - среднее значение показателя, рассчитанное по итогам года, предшествующего отчетному финансовому году</w:t>
            </w:r>
          </w:p>
        </w:tc>
        <w:tc>
          <w:tcPr>
            <w:tcW w:w="2126" w:type="dxa"/>
          </w:tcPr>
          <w:p w:rsidR="007B53D9" w:rsidRPr="007B53D9" w:rsidRDefault="00E4056E" w:rsidP="00E4056E">
            <w:pPr>
              <w:rPr>
                <w:rFonts w:ascii="Times New Roman" w:hAnsi="Times New Roman" w:cs="Times New Roman"/>
                <w:sz w:val="24"/>
                <w:szCs w:val="24"/>
              </w:rPr>
            </w:pPr>
            <w:r w:rsidRPr="00E4056E">
              <w:rPr>
                <w:rFonts w:ascii="Times New Roman" w:hAnsi="Times New Roman" w:cs="Times New Roman"/>
                <w:sz w:val="24"/>
                <w:szCs w:val="24"/>
              </w:rPr>
              <w:lastRenderedPageBreak/>
              <w:t>Оценка способности Г</w:t>
            </w:r>
            <w:r>
              <w:rPr>
                <w:rFonts w:ascii="Times New Roman" w:hAnsi="Times New Roman" w:cs="Times New Roman"/>
                <w:sz w:val="24"/>
                <w:szCs w:val="24"/>
              </w:rPr>
              <w:t>А</w:t>
            </w:r>
            <w:r w:rsidRPr="00E4056E">
              <w:rPr>
                <w:rFonts w:ascii="Times New Roman" w:hAnsi="Times New Roman" w:cs="Times New Roman"/>
                <w:sz w:val="24"/>
                <w:szCs w:val="24"/>
              </w:rPr>
              <w:t xml:space="preserve">БС организовать собственную деятельность и </w:t>
            </w:r>
            <w:r w:rsidRPr="00E4056E">
              <w:rPr>
                <w:rFonts w:ascii="Times New Roman" w:hAnsi="Times New Roman" w:cs="Times New Roman"/>
                <w:sz w:val="24"/>
                <w:szCs w:val="24"/>
              </w:rPr>
              <w:lastRenderedPageBreak/>
              <w:t>деятельность подведомственных учреждений в части недопущения роста дебиторской задолженности</w:t>
            </w:r>
            <w:r w:rsidR="00BE6D14">
              <w:rPr>
                <w:rFonts w:ascii="Times New Roman" w:hAnsi="Times New Roman" w:cs="Times New Roman"/>
                <w:sz w:val="24"/>
                <w:szCs w:val="24"/>
              </w:rPr>
              <w:t xml:space="preserve">. Целевое значение </w:t>
            </w:r>
            <w:r w:rsidR="0024624E">
              <w:rPr>
                <w:rFonts w:ascii="Times New Roman" w:hAnsi="Times New Roman" w:cs="Times New Roman"/>
                <w:sz w:val="24"/>
                <w:szCs w:val="24"/>
              </w:rPr>
              <w:t xml:space="preserve">  </w:t>
            </w:r>
            <w:r w:rsidR="00BE6D14">
              <w:rPr>
                <w:rFonts w:ascii="Times New Roman" w:hAnsi="Times New Roman" w:cs="Times New Roman"/>
                <w:sz w:val="24"/>
                <w:szCs w:val="24"/>
              </w:rPr>
              <w:t>≤ 5</w:t>
            </w:r>
          </w:p>
        </w:tc>
      </w:tr>
      <w:tr w:rsidR="007B53D9" w:rsidRPr="007B53D9" w:rsidTr="00385601">
        <w:tc>
          <w:tcPr>
            <w:tcW w:w="2830" w:type="dxa"/>
          </w:tcPr>
          <w:p w:rsidR="007B53D9" w:rsidRPr="007B53D9" w:rsidRDefault="00702D7B" w:rsidP="007B53D9">
            <w:pPr>
              <w:rPr>
                <w:rFonts w:ascii="Times New Roman" w:hAnsi="Times New Roman" w:cs="Times New Roman"/>
                <w:sz w:val="24"/>
                <w:szCs w:val="24"/>
              </w:rPr>
            </w:pPr>
            <w:r>
              <w:rPr>
                <w:rFonts w:ascii="Times New Roman" w:hAnsi="Times New Roman" w:cs="Times New Roman"/>
                <w:sz w:val="24"/>
                <w:szCs w:val="24"/>
              </w:rPr>
              <w:lastRenderedPageBreak/>
              <w:t>1.3</w:t>
            </w:r>
            <w:r w:rsidR="00BE6D14">
              <w:rPr>
                <w:rFonts w:ascii="Times New Roman" w:hAnsi="Times New Roman" w:cs="Times New Roman"/>
                <w:sz w:val="24"/>
                <w:szCs w:val="24"/>
              </w:rPr>
              <w:t xml:space="preserve"> </w:t>
            </w:r>
            <w:r w:rsidR="00BE6D14" w:rsidRPr="00BE6D14">
              <w:rPr>
                <w:rFonts w:ascii="Times New Roman" w:hAnsi="Times New Roman" w:cs="Times New Roman"/>
                <w:sz w:val="24"/>
                <w:szCs w:val="24"/>
              </w:rPr>
              <w:t>Эффективность управления просроченной дебиторской задолженностью по расчетам с</w:t>
            </w:r>
            <w:r w:rsidR="00BE6D14">
              <w:rPr>
                <w:rFonts w:ascii="Times New Roman" w:hAnsi="Times New Roman" w:cs="Times New Roman"/>
                <w:sz w:val="24"/>
                <w:szCs w:val="24"/>
              </w:rPr>
              <w:t xml:space="preserve"> </w:t>
            </w:r>
            <w:r w:rsidR="00BE6D14" w:rsidRPr="00BE6D14">
              <w:rPr>
                <w:rFonts w:ascii="Times New Roman" w:hAnsi="Times New Roman" w:cs="Times New Roman"/>
                <w:sz w:val="24"/>
                <w:szCs w:val="24"/>
              </w:rPr>
              <w:t>дебиторами по доходам</w:t>
            </w:r>
          </w:p>
        </w:tc>
        <w:tc>
          <w:tcPr>
            <w:tcW w:w="4395" w:type="dxa"/>
          </w:tcPr>
          <w:p w:rsidR="00BE6D14" w:rsidRPr="00BE6D14" w:rsidRDefault="00BE6D14" w:rsidP="00BE6D14">
            <w:pPr>
              <w:rPr>
                <w:rFonts w:ascii="Times New Roman" w:hAnsi="Times New Roman" w:cs="Times New Roman"/>
                <w:sz w:val="24"/>
                <w:szCs w:val="24"/>
              </w:rPr>
            </w:pPr>
            <w:r w:rsidRPr="00BE6D14">
              <w:rPr>
                <w:rFonts w:ascii="Times New Roman" w:hAnsi="Times New Roman" w:cs="Times New Roman"/>
                <w:sz w:val="24"/>
                <w:szCs w:val="24"/>
              </w:rPr>
              <w:t>Р= (</w:t>
            </w:r>
            <w:r w:rsidR="00D47316">
              <w:rPr>
                <w:rFonts w:ascii="Times New Roman" w:hAnsi="Times New Roman" w:cs="Times New Roman"/>
                <w:sz w:val="24"/>
                <w:szCs w:val="24"/>
                <w:lang w:val="en-US"/>
              </w:rPr>
              <w:t>D</w:t>
            </w:r>
            <w:r w:rsidR="00D47316" w:rsidRPr="002324A1">
              <w:rPr>
                <w:rFonts w:ascii="Times New Roman" w:hAnsi="Times New Roman" w:cs="Times New Roman"/>
                <w:sz w:val="20"/>
                <w:szCs w:val="24"/>
              </w:rPr>
              <w:t>2</w:t>
            </w:r>
            <w:r w:rsidRPr="00BE6D14">
              <w:rPr>
                <w:rFonts w:ascii="Times New Roman" w:hAnsi="Times New Roman" w:cs="Times New Roman"/>
                <w:sz w:val="24"/>
                <w:szCs w:val="24"/>
              </w:rPr>
              <w:t>/</w:t>
            </w:r>
            <w:r w:rsidR="00D47316">
              <w:rPr>
                <w:rFonts w:ascii="Times New Roman" w:hAnsi="Times New Roman" w:cs="Times New Roman"/>
                <w:sz w:val="24"/>
                <w:szCs w:val="24"/>
                <w:lang w:val="en-US"/>
              </w:rPr>
              <w:t>D</w:t>
            </w:r>
            <w:proofErr w:type="gramStart"/>
            <w:r w:rsidR="00D47316" w:rsidRPr="002324A1">
              <w:rPr>
                <w:rFonts w:ascii="Times New Roman" w:hAnsi="Times New Roman" w:cs="Times New Roman"/>
                <w:sz w:val="18"/>
                <w:szCs w:val="24"/>
              </w:rPr>
              <w:t>1</w:t>
            </w:r>
            <w:r w:rsidRPr="00BE6D14">
              <w:rPr>
                <w:rFonts w:ascii="Times New Roman" w:hAnsi="Times New Roman" w:cs="Times New Roman"/>
                <w:sz w:val="24"/>
                <w:szCs w:val="24"/>
              </w:rPr>
              <w:t>)/</w:t>
            </w:r>
            <w:proofErr w:type="gramEnd"/>
            <w:r w:rsidRPr="00BE6D14">
              <w:rPr>
                <w:rFonts w:ascii="Times New Roman" w:hAnsi="Times New Roman" w:cs="Times New Roman"/>
                <w:sz w:val="24"/>
                <w:szCs w:val="24"/>
              </w:rPr>
              <w:t>100%, где:</w:t>
            </w:r>
          </w:p>
          <w:p w:rsidR="00BE6D14" w:rsidRPr="00BE6D14" w:rsidRDefault="00BE6D14" w:rsidP="00BE6D14">
            <w:pPr>
              <w:rPr>
                <w:rFonts w:ascii="Times New Roman" w:hAnsi="Times New Roman" w:cs="Times New Roman"/>
                <w:sz w:val="24"/>
                <w:szCs w:val="24"/>
              </w:rPr>
            </w:pPr>
          </w:p>
          <w:p w:rsidR="007B53D9" w:rsidRDefault="002324A1" w:rsidP="00BE6D14">
            <w:pPr>
              <w:rPr>
                <w:rFonts w:ascii="Times New Roman" w:hAnsi="Times New Roman" w:cs="Times New Roman"/>
                <w:sz w:val="24"/>
                <w:szCs w:val="24"/>
              </w:rPr>
            </w:pPr>
            <w:r>
              <w:rPr>
                <w:rFonts w:ascii="Times New Roman" w:hAnsi="Times New Roman" w:cs="Times New Roman"/>
                <w:sz w:val="24"/>
                <w:szCs w:val="24"/>
                <w:lang w:val="en-US"/>
              </w:rPr>
              <w:t>D</w:t>
            </w:r>
            <w:r w:rsidRPr="002324A1">
              <w:rPr>
                <w:rFonts w:ascii="Times New Roman" w:hAnsi="Times New Roman" w:cs="Times New Roman"/>
                <w:sz w:val="20"/>
                <w:szCs w:val="24"/>
              </w:rPr>
              <w:t>1</w:t>
            </w:r>
            <w:r w:rsidR="00BE6D14" w:rsidRPr="00BE6D14">
              <w:rPr>
                <w:rFonts w:ascii="Times New Roman" w:hAnsi="Times New Roman" w:cs="Times New Roman"/>
                <w:sz w:val="24"/>
                <w:szCs w:val="24"/>
              </w:rPr>
              <w:t>- объём просроченной дебиторской задолженности по доходам   на начало отчётного финансового года;</w:t>
            </w:r>
          </w:p>
          <w:p w:rsidR="00BE6D14" w:rsidRPr="007B53D9" w:rsidRDefault="002324A1" w:rsidP="002324A1">
            <w:pPr>
              <w:rPr>
                <w:rFonts w:ascii="Times New Roman" w:hAnsi="Times New Roman" w:cs="Times New Roman"/>
                <w:sz w:val="24"/>
                <w:szCs w:val="24"/>
              </w:rPr>
            </w:pPr>
            <w:r>
              <w:rPr>
                <w:rFonts w:ascii="Times New Roman" w:hAnsi="Times New Roman" w:cs="Times New Roman"/>
                <w:sz w:val="24"/>
                <w:szCs w:val="24"/>
                <w:lang w:val="en-US"/>
              </w:rPr>
              <w:t>D</w:t>
            </w:r>
            <w:r w:rsidRPr="002324A1">
              <w:rPr>
                <w:rFonts w:ascii="Times New Roman" w:hAnsi="Times New Roman" w:cs="Times New Roman"/>
                <w:sz w:val="20"/>
                <w:szCs w:val="24"/>
              </w:rPr>
              <w:t>2</w:t>
            </w:r>
            <w:r w:rsidRPr="002324A1">
              <w:rPr>
                <w:rFonts w:ascii="Times New Roman" w:hAnsi="Times New Roman" w:cs="Times New Roman"/>
                <w:sz w:val="24"/>
                <w:szCs w:val="24"/>
              </w:rPr>
              <w:t xml:space="preserve">- </w:t>
            </w:r>
            <w:r w:rsidR="00BE6D14" w:rsidRPr="00BE6D14">
              <w:rPr>
                <w:rFonts w:ascii="Times New Roman" w:hAnsi="Times New Roman" w:cs="Times New Roman"/>
                <w:sz w:val="24"/>
                <w:szCs w:val="24"/>
              </w:rPr>
              <w:t>объём просроченной дебиторской задолженности по доходам на конец отчётного финансового года</w:t>
            </w:r>
          </w:p>
        </w:tc>
        <w:tc>
          <w:tcPr>
            <w:tcW w:w="1275" w:type="dxa"/>
          </w:tcPr>
          <w:p w:rsidR="007B53D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w:t>
            </w:r>
          </w:p>
        </w:tc>
        <w:tc>
          <w:tcPr>
            <w:tcW w:w="4395" w:type="dxa"/>
          </w:tcPr>
          <w:p w:rsidR="007B53D9" w:rsidRDefault="007B53D9" w:rsidP="007B53D9">
            <w:pPr>
              <w:rPr>
                <w:rFonts w:ascii="Times New Roman" w:hAnsi="Times New Roman" w:cs="Times New Roman"/>
                <w:sz w:val="24"/>
                <w:szCs w:val="24"/>
              </w:rPr>
            </w:pPr>
          </w:p>
          <w:p w:rsidR="00A40E5A" w:rsidRPr="007B53D9" w:rsidRDefault="00A40E5A" w:rsidP="00A83A8A">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Р&lt;95                 </m:t>
                        </m:r>
                      </m:e>
                      <m:e>
                        <m:r>
                          <m:rPr>
                            <m:sty m:val="p"/>
                          </m:rPr>
                          <w:rPr>
                            <w:rFonts w:ascii="Cambria Math" w:hAnsi="Cambria Math" w:cs="Times New Roman"/>
                            <w:sz w:val="24"/>
                            <w:szCs w:val="24"/>
                          </w:rPr>
                          <m:t>0,5, если 95≤ Р</m:t>
                        </m:r>
                        <m:r>
                          <w:rPr>
                            <w:rFonts w:ascii="Cambria Math" w:hAnsi="Cambria Math" w:cs="Times New Roman"/>
                            <w:sz w:val="24"/>
                            <w:szCs w:val="24"/>
                            <w:lang w:val="en-US"/>
                          </w:rPr>
                          <m:t>&lt;1</m:t>
                        </m:r>
                        <m:r>
                          <m:rPr>
                            <m:sty m:val="p"/>
                          </m:rPr>
                          <w:rPr>
                            <w:rFonts w:ascii="Cambria Math" w:hAnsi="Cambria Math" w:cs="Times New Roman"/>
                            <w:sz w:val="24"/>
                            <w:szCs w:val="24"/>
                          </w:rPr>
                          <m:t>00</m:t>
                        </m:r>
                      </m:e>
                      <m:e>
                        <m:r>
                          <m:rPr>
                            <m:sty m:val="p"/>
                          </m:rPr>
                          <w:rPr>
                            <w:rFonts w:ascii="Cambria Math" w:hAnsi="Cambria Math" w:cs="Times New Roman"/>
                            <w:sz w:val="24"/>
                            <w:szCs w:val="24"/>
                          </w:rPr>
                          <m:t xml:space="preserve">0, если Р≥100               </m:t>
                        </m:r>
                      </m:e>
                    </m:eqArr>
                  </m:e>
                </m:d>
              </m:oMath>
            </m:oMathPara>
          </w:p>
        </w:tc>
        <w:tc>
          <w:tcPr>
            <w:tcW w:w="2126" w:type="dxa"/>
          </w:tcPr>
          <w:p w:rsidR="00BE6D14" w:rsidRPr="00BE6D14" w:rsidRDefault="00BE6D14" w:rsidP="00BE6D14">
            <w:pPr>
              <w:rPr>
                <w:rFonts w:ascii="Times New Roman" w:hAnsi="Times New Roman" w:cs="Times New Roman"/>
                <w:sz w:val="24"/>
                <w:szCs w:val="24"/>
              </w:rPr>
            </w:pPr>
            <w:r w:rsidRPr="00BE6D14">
              <w:rPr>
                <w:rFonts w:ascii="Times New Roman" w:hAnsi="Times New Roman" w:cs="Times New Roman"/>
                <w:sz w:val="24"/>
                <w:szCs w:val="24"/>
              </w:rPr>
              <w:t>Негативным считается факт увеличения просроченной дебиторской задолженности на конец отчётного периода.</w:t>
            </w:r>
          </w:p>
          <w:p w:rsidR="007B53D9" w:rsidRPr="007B53D9" w:rsidRDefault="00BE6D14" w:rsidP="00BE6D14">
            <w:pPr>
              <w:rPr>
                <w:rFonts w:ascii="Times New Roman" w:hAnsi="Times New Roman" w:cs="Times New Roman"/>
                <w:sz w:val="24"/>
                <w:szCs w:val="24"/>
              </w:rPr>
            </w:pPr>
            <w:r w:rsidRPr="00BE6D14">
              <w:rPr>
                <w:rFonts w:ascii="Times New Roman" w:hAnsi="Times New Roman" w:cs="Times New Roman"/>
                <w:sz w:val="24"/>
                <w:szCs w:val="24"/>
              </w:rPr>
              <w:t xml:space="preserve">Целевое значение </w:t>
            </w:r>
            <w:proofErr w:type="gramStart"/>
            <w:r w:rsidRPr="00BE6D14">
              <w:rPr>
                <w:rFonts w:ascii="Times New Roman" w:hAnsi="Times New Roman" w:cs="Times New Roman"/>
                <w:sz w:val="24"/>
                <w:szCs w:val="24"/>
              </w:rPr>
              <w:t>&lt; 95</w:t>
            </w:r>
            <w:proofErr w:type="gramEnd"/>
          </w:p>
        </w:tc>
      </w:tr>
      <w:tr w:rsidR="007B53D9" w:rsidRPr="007B53D9" w:rsidTr="00385601">
        <w:tc>
          <w:tcPr>
            <w:tcW w:w="2830" w:type="dxa"/>
          </w:tcPr>
          <w:p w:rsidR="007B53D9" w:rsidRPr="007B53D9" w:rsidRDefault="00702D7B" w:rsidP="002E79AE">
            <w:pPr>
              <w:rPr>
                <w:rFonts w:ascii="Times New Roman" w:hAnsi="Times New Roman" w:cs="Times New Roman"/>
                <w:sz w:val="24"/>
                <w:szCs w:val="24"/>
              </w:rPr>
            </w:pPr>
            <w:r>
              <w:rPr>
                <w:rFonts w:ascii="Times New Roman" w:hAnsi="Times New Roman" w:cs="Times New Roman"/>
                <w:sz w:val="24"/>
                <w:szCs w:val="24"/>
              </w:rPr>
              <w:t>1.4</w:t>
            </w:r>
            <w:r w:rsidR="0024624E">
              <w:rPr>
                <w:rFonts w:ascii="Times New Roman" w:hAnsi="Times New Roman" w:cs="Times New Roman"/>
                <w:sz w:val="24"/>
                <w:szCs w:val="24"/>
              </w:rPr>
              <w:t xml:space="preserve"> </w:t>
            </w:r>
            <w:r w:rsidR="002E79AE" w:rsidRPr="002E79AE">
              <w:rPr>
                <w:rFonts w:ascii="Times New Roman" w:hAnsi="Times New Roman" w:cs="Times New Roman"/>
                <w:sz w:val="24"/>
                <w:szCs w:val="24"/>
              </w:rPr>
              <w:t>Отношение общего объёма доходов от приносящей доход деятельности подведомственных Г</w:t>
            </w:r>
            <w:r w:rsidR="002E79AE">
              <w:rPr>
                <w:rFonts w:ascii="Times New Roman" w:hAnsi="Times New Roman" w:cs="Times New Roman"/>
                <w:sz w:val="24"/>
                <w:szCs w:val="24"/>
              </w:rPr>
              <w:t>А</w:t>
            </w:r>
            <w:r w:rsidR="002E79AE" w:rsidRPr="002E79AE">
              <w:rPr>
                <w:rFonts w:ascii="Times New Roman" w:hAnsi="Times New Roman" w:cs="Times New Roman"/>
                <w:sz w:val="24"/>
                <w:szCs w:val="24"/>
              </w:rPr>
              <w:t>БС бюджетных и автономных учреждений за отчётный год к году, предшествующему отчётному</w:t>
            </w:r>
          </w:p>
        </w:tc>
        <w:tc>
          <w:tcPr>
            <w:tcW w:w="4395" w:type="dxa"/>
          </w:tcPr>
          <w:p w:rsidR="000573A4" w:rsidRDefault="000573A4" w:rsidP="000573A4">
            <w:pPr>
              <w:rPr>
                <w:rFonts w:ascii="Times New Roman" w:hAnsi="Times New Roman" w:cs="Times New Roman"/>
                <w:sz w:val="24"/>
                <w:szCs w:val="24"/>
              </w:rPr>
            </w:pPr>
            <w:r w:rsidRPr="000573A4">
              <w:rPr>
                <w:rFonts w:ascii="Times New Roman" w:hAnsi="Times New Roman" w:cs="Times New Roman"/>
                <w:sz w:val="24"/>
                <w:szCs w:val="24"/>
              </w:rPr>
              <w:t>Р= (</w:t>
            </w:r>
            <w:r w:rsidR="00AC12CF">
              <w:rPr>
                <w:rFonts w:ascii="Times New Roman" w:hAnsi="Times New Roman" w:cs="Times New Roman"/>
                <w:sz w:val="24"/>
                <w:szCs w:val="24"/>
                <w:lang w:val="en-US"/>
              </w:rPr>
              <w:t>D</w:t>
            </w:r>
            <w:r w:rsidR="00AC12CF" w:rsidRPr="00AC12CF">
              <w:rPr>
                <w:rFonts w:ascii="Times New Roman" w:hAnsi="Times New Roman" w:cs="Times New Roman"/>
                <w:sz w:val="20"/>
                <w:szCs w:val="24"/>
              </w:rPr>
              <w:t>2</w:t>
            </w:r>
            <w:r w:rsidR="00AC12CF">
              <w:rPr>
                <w:rFonts w:ascii="Times New Roman" w:hAnsi="Times New Roman" w:cs="Times New Roman"/>
                <w:sz w:val="24"/>
                <w:szCs w:val="24"/>
              </w:rPr>
              <w:t>/D</w:t>
            </w:r>
            <w:proofErr w:type="gramStart"/>
            <w:r w:rsidRPr="00AC12CF">
              <w:rPr>
                <w:rFonts w:ascii="Times New Roman" w:hAnsi="Times New Roman" w:cs="Times New Roman"/>
                <w:sz w:val="18"/>
                <w:szCs w:val="24"/>
              </w:rPr>
              <w:t>1</w:t>
            </w:r>
            <w:r w:rsidRPr="000573A4">
              <w:rPr>
                <w:rFonts w:ascii="Times New Roman" w:hAnsi="Times New Roman" w:cs="Times New Roman"/>
                <w:sz w:val="24"/>
                <w:szCs w:val="24"/>
              </w:rPr>
              <w:t>)/</w:t>
            </w:r>
            <w:proofErr w:type="gramEnd"/>
            <w:r w:rsidRPr="000573A4">
              <w:rPr>
                <w:rFonts w:ascii="Times New Roman" w:hAnsi="Times New Roman" w:cs="Times New Roman"/>
                <w:sz w:val="24"/>
                <w:szCs w:val="24"/>
              </w:rPr>
              <w:t xml:space="preserve"> х100, где:</w:t>
            </w:r>
          </w:p>
          <w:p w:rsidR="000573A4" w:rsidRPr="000573A4" w:rsidRDefault="000573A4" w:rsidP="000573A4">
            <w:pPr>
              <w:rPr>
                <w:rFonts w:ascii="Times New Roman" w:hAnsi="Times New Roman" w:cs="Times New Roman"/>
                <w:sz w:val="24"/>
                <w:szCs w:val="24"/>
              </w:rPr>
            </w:pPr>
          </w:p>
          <w:p w:rsidR="000573A4" w:rsidRPr="000573A4" w:rsidRDefault="00AC12CF" w:rsidP="000573A4">
            <w:pPr>
              <w:rPr>
                <w:rFonts w:ascii="Times New Roman" w:hAnsi="Times New Roman" w:cs="Times New Roman"/>
                <w:sz w:val="24"/>
                <w:szCs w:val="24"/>
              </w:rPr>
            </w:pPr>
            <w:r>
              <w:rPr>
                <w:rFonts w:ascii="Times New Roman" w:hAnsi="Times New Roman" w:cs="Times New Roman"/>
                <w:sz w:val="24"/>
                <w:szCs w:val="24"/>
                <w:lang w:val="en-US"/>
              </w:rPr>
              <w:t>D</w:t>
            </w:r>
            <w:r w:rsidR="000573A4" w:rsidRPr="00AC12CF">
              <w:rPr>
                <w:rFonts w:ascii="Times New Roman" w:hAnsi="Times New Roman" w:cs="Times New Roman"/>
                <w:sz w:val="20"/>
                <w:szCs w:val="24"/>
              </w:rPr>
              <w:t>1</w:t>
            </w:r>
            <w:r w:rsidR="000573A4" w:rsidRPr="000573A4">
              <w:rPr>
                <w:rFonts w:ascii="Times New Roman" w:hAnsi="Times New Roman" w:cs="Times New Roman"/>
                <w:sz w:val="24"/>
                <w:szCs w:val="24"/>
              </w:rPr>
              <w:t xml:space="preserve"> – общий объём доходов от приносящей доход деятельности за предыдущий финансовый год;</w:t>
            </w:r>
          </w:p>
          <w:p w:rsidR="007B53D9" w:rsidRPr="007B53D9" w:rsidRDefault="00AC12CF" w:rsidP="000573A4">
            <w:pPr>
              <w:rPr>
                <w:rFonts w:ascii="Times New Roman" w:hAnsi="Times New Roman" w:cs="Times New Roman"/>
                <w:sz w:val="24"/>
                <w:szCs w:val="24"/>
              </w:rPr>
            </w:pPr>
            <w:r>
              <w:rPr>
                <w:rFonts w:ascii="Times New Roman" w:hAnsi="Times New Roman" w:cs="Times New Roman"/>
                <w:sz w:val="24"/>
                <w:szCs w:val="24"/>
                <w:lang w:val="en-US"/>
              </w:rPr>
              <w:t>D</w:t>
            </w:r>
            <w:r w:rsidR="000573A4" w:rsidRPr="00AC12CF">
              <w:rPr>
                <w:rFonts w:ascii="Times New Roman" w:hAnsi="Times New Roman" w:cs="Times New Roman"/>
                <w:sz w:val="20"/>
                <w:szCs w:val="24"/>
              </w:rPr>
              <w:t>2</w:t>
            </w:r>
            <w:r w:rsidR="000573A4" w:rsidRPr="000573A4">
              <w:rPr>
                <w:rFonts w:ascii="Times New Roman" w:hAnsi="Times New Roman" w:cs="Times New Roman"/>
                <w:sz w:val="24"/>
                <w:szCs w:val="24"/>
              </w:rPr>
              <w:t xml:space="preserve"> -  общий объём доходов от приносящей доход деятельности за отчётный финансовый год</w:t>
            </w:r>
          </w:p>
        </w:tc>
        <w:tc>
          <w:tcPr>
            <w:tcW w:w="1275" w:type="dxa"/>
          </w:tcPr>
          <w:p w:rsidR="007B53D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w:t>
            </w:r>
          </w:p>
        </w:tc>
        <w:tc>
          <w:tcPr>
            <w:tcW w:w="4395" w:type="dxa"/>
          </w:tcPr>
          <w:p w:rsidR="00F105F0" w:rsidRPr="00F105F0" w:rsidRDefault="00F105F0" w:rsidP="007B53D9">
            <w:pPr>
              <w:rPr>
                <w:rFonts w:ascii="Times New Roman" w:eastAsiaTheme="minorEastAsia" w:hAnsi="Times New Roman" w:cs="Times New Roman"/>
                <w:sz w:val="24"/>
                <w:szCs w:val="24"/>
              </w:rPr>
            </w:pPr>
          </w:p>
          <w:p w:rsidR="007B53D9" w:rsidRPr="007B53D9" w:rsidRDefault="00F105F0" w:rsidP="007B53D9">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 ≥ 120                </m:t>
                        </m:r>
                      </m:e>
                      <m:e>
                        <m:r>
                          <m:rPr>
                            <m:sty m:val="p"/>
                          </m:rPr>
                          <w:rPr>
                            <w:rFonts w:ascii="Cambria Math" w:hAnsi="Cambria Math" w:cs="Times New Roman"/>
                            <w:sz w:val="24"/>
                            <w:szCs w:val="24"/>
                          </w:rPr>
                          <m:t>0,5 если 100&lt; Р&lt;120</m:t>
                        </m:r>
                      </m:e>
                      <m:e>
                        <m:r>
                          <m:rPr>
                            <m:sty m:val="p"/>
                          </m:rPr>
                          <w:rPr>
                            <w:rFonts w:ascii="Cambria Math" w:hAnsi="Cambria Math" w:cs="Times New Roman"/>
                            <w:sz w:val="24"/>
                            <w:szCs w:val="24"/>
                          </w:rPr>
                          <m:t xml:space="preserve">0, если Р≤100                </m:t>
                        </m:r>
                      </m:e>
                    </m:eqArr>
                  </m:e>
                </m:d>
              </m:oMath>
            </m:oMathPara>
          </w:p>
        </w:tc>
        <w:tc>
          <w:tcPr>
            <w:tcW w:w="2126" w:type="dxa"/>
          </w:tcPr>
          <w:p w:rsidR="00DA60E5" w:rsidRPr="00DA60E5" w:rsidRDefault="00DA60E5" w:rsidP="00DA60E5">
            <w:pPr>
              <w:rPr>
                <w:rFonts w:ascii="Times New Roman" w:hAnsi="Times New Roman" w:cs="Times New Roman"/>
                <w:sz w:val="24"/>
                <w:szCs w:val="24"/>
              </w:rPr>
            </w:pPr>
            <w:r w:rsidRPr="00DA60E5">
              <w:rPr>
                <w:rFonts w:ascii="Times New Roman" w:hAnsi="Times New Roman" w:cs="Times New Roman"/>
                <w:sz w:val="24"/>
                <w:szCs w:val="24"/>
              </w:rPr>
              <w:t>Оценивается качество работы по расширению перечня оказываемых подведомственными учреждениями услуг на платной основе</w:t>
            </w:r>
          </w:p>
          <w:p w:rsidR="007B53D9" w:rsidRPr="007B53D9" w:rsidRDefault="00DA60E5" w:rsidP="00DA60E5">
            <w:pPr>
              <w:rPr>
                <w:rFonts w:ascii="Times New Roman" w:hAnsi="Times New Roman" w:cs="Times New Roman"/>
                <w:sz w:val="24"/>
                <w:szCs w:val="24"/>
              </w:rPr>
            </w:pPr>
            <w:r w:rsidRPr="00DA60E5">
              <w:rPr>
                <w:rFonts w:ascii="Times New Roman" w:hAnsi="Times New Roman" w:cs="Times New Roman"/>
                <w:sz w:val="24"/>
                <w:szCs w:val="24"/>
              </w:rPr>
              <w:t>Целевое значение ≥120</w:t>
            </w:r>
          </w:p>
        </w:tc>
      </w:tr>
      <w:tr w:rsidR="007B53D9" w:rsidRPr="007B53D9" w:rsidTr="00385601">
        <w:tc>
          <w:tcPr>
            <w:tcW w:w="2830" w:type="dxa"/>
          </w:tcPr>
          <w:p w:rsidR="007B53D9" w:rsidRPr="007B53D9" w:rsidRDefault="00702D7B" w:rsidP="007B53D9">
            <w:pPr>
              <w:rPr>
                <w:rFonts w:ascii="Times New Roman" w:hAnsi="Times New Roman" w:cs="Times New Roman"/>
                <w:sz w:val="24"/>
                <w:szCs w:val="24"/>
              </w:rPr>
            </w:pPr>
            <w:r>
              <w:rPr>
                <w:rFonts w:ascii="Times New Roman" w:hAnsi="Times New Roman" w:cs="Times New Roman"/>
                <w:sz w:val="24"/>
                <w:szCs w:val="24"/>
              </w:rPr>
              <w:t>1.5</w:t>
            </w:r>
            <w:r w:rsidR="00DA60E5">
              <w:rPr>
                <w:rFonts w:ascii="Times New Roman" w:hAnsi="Times New Roman" w:cs="Times New Roman"/>
                <w:sz w:val="24"/>
                <w:szCs w:val="24"/>
              </w:rPr>
              <w:t xml:space="preserve"> </w:t>
            </w:r>
            <w:r w:rsidR="00DA60E5" w:rsidRPr="00DA60E5">
              <w:rPr>
                <w:rFonts w:ascii="Times New Roman" w:hAnsi="Times New Roman" w:cs="Times New Roman"/>
                <w:sz w:val="24"/>
                <w:szCs w:val="24"/>
              </w:rPr>
              <w:t>Доля доходов привлечённых подведомственными бюджетными и автономными учреждениями из внебюджетных источников в объеме бюджетного финансирования</w:t>
            </w:r>
          </w:p>
        </w:tc>
        <w:tc>
          <w:tcPr>
            <w:tcW w:w="4395" w:type="dxa"/>
          </w:tcPr>
          <w:p w:rsidR="006E6C2D" w:rsidRDefault="006E6C2D" w:rsidP="006E6C2D">
            <w:pPr>
              <w:rPr>
                <w:rFonts w:ascii="Times New Roman" w:hAnsi="Times New Roman" w:cs="Times New Roman"/>
                <w:sz w:val="24"/>
                <w:szCs w:val="24"/>
              </w:rPr>
            </w:pPr>
            <w:r w:rsidRPr="006E6C2D">
              <w:rPr>
                <w:rFonts w:ascii="Times New Roman" w:hAnsi="Times New Roman" w:cs="Times New Roman"/>
                <w:sz w:val="24"/>
                <w:szCs w:val="24"/>
              </w:rPr>
              <w:t>Р= (</w:t>
            </w:r>
            <w:r w:rsidR="0087659B">
              <w:rPr>
                <w:rFonts w:ascii="Times New Roman" w:hAnsi="Times New Roman" w:cs="Times New Roman"/>
                <w:sz w:val="24"/>
                <w:szCs w:val="24"/>
                <w:lang w:val="en-US"/>
              </w:rPr>
              <w:t>V</w:t>
            </w:r>
            <w:r w:rsidRPr="006E6C2D">
              <w:rPr>
                <w:rFonts w:ascii="Times New Roman" w:hAnsi="Times New Roman" w:cs="Times New Roman"/>
                <w:sz w:val="24"/>
                <w:szCs w:val="24"/>
              </w:rPr>
              <w:t>/</w:t>
            </w:r>
            <w:r w:rsidR="0087659B">
              <w:rPr>
                <w:rFonts w:ascii="Times New Roman" w:hAnsi="Times New Roman" w:cs="Times New Roman"/>
                <w:sz w:val="24"/>
                <w:szCs w:val="24"/>
                <w:lang w:val="en-US"/>
              </w:rPr>
              <w:t>F</w:t>
            </w:r>
            <w:r w:rsidRPr="006E6C2D">
              <w:rPr>
                <w:rFonts w:ascii="Times New Roman" w:hAnsi="Times New Roman" w:cs="Times New Roman"/>
                <w:sz w:val="24"/>
                <w:szCs w:val="24"/>
              </w:rPr>
              <w:t>) х 100, где:</w:t>
            </w:r>
          </w:p>
          <w:p w:rsidR="006E6C2D" w:rsidRPr="006E6C2D" w:rsidRDefault="006E6C2D" w:rsidP="006E6C2D">
            <w:pPr>
              <w:rPr>
                <w:rFonts w:ascii="Times New Roman" w:hAnsi="Times New Roman" w:cs="Times New Roman"/>
                <w:sz w:val="24"/>
                <w:szCs w:val="24"/>
              </w:rPr>
            </w:pPr>
          </w:p>
          <w:p w:rsidR="006E6C2D" w:rsidRPr="006E6C2D" w:rsidRDefault="0087659B" w:rsidP="006E6C2D">
            <w:pPr>
              <w:rPr>
                <w:rFonts w:ascii="Times New Roman" w:hAnsi="Times New Roman" w:cs="Times New Roman"/>
                <w:sz w:val="24"/>
                <w:szCs w:val="24"/>
              </w:rPr>
            </w:pPr>
            <w:r>
              <w:rPr>
                <w:rFonts w:ascii="Times New Roman" w:hAnsi="Times New Roman" w:cs="Times New Roman"/>
                <w:sz w:val="24"/>
                <w:szCs w:val="24"/>
                <w:lang w:val="en-US"/>
              </w:rPr>
              <w:t>V</w:t>
            </w:r>
            <w:r w:rsidR="006E6C2D" w:rsidRPr="006E6C2D">
              <w:rPr>
                <w:rFonts w:ascii="Times New Roman" w:hAnsi="Times New Roman" w:cs="Times New Roman"/>
                <w:sz w:val="24"/>
                <w:szCs w:val="24"/>
              </w:rPr>
              <w:t>- сумма доходов, привлечённых из внебюджетных источников в отчётном году;</w:t>
            </w:r>
          </w:p>
          <w:p w:rsidR="007B53D9" w:rsidRPr="007B53D9" w:rsidRDefault="0087659B" w:rsidP="006E6C2D">
            <w:pPr>
              <w:rPr>
                <w:rFonts w:ascii="Times New Roman" w:hAnsi="Times New Roman" w:cs="Times New Roman"/>
                <w:sz w:val="24"/>
                <w:szCs w:val="24"/>
              </w:rPr>
            </w:pPr>
            <w:r>
              <w:rPr>
                <w:rFonts w:ascii="Times New Roman" w:hAnsi="Times New Roman" w:cs="Times New Roman"/>
                <w:sz w:val="24"/>
                <w:szCs w:val="24"/>
                <w:lang w:val="en-US"/>
              </w:rPr>
              <w:t>F</w:t>
            </w:r>
            <w:r w:rsidR="006E6C2D" w:rsidRPr="006E6C2D">
              <w:rPr>
                <w:rFonts w:ascii="Times New Roman" w:hAnsi="Times New Roman" w:cs="Times New Roman"/>
                <w:sz w:val="24"/>
                <w:szCs w:val="24"/>
              </w:rPr>
              <w:t>- объём бюджетного финансирования в отчётном году</w:t>
            </w:r>
          </w:p>
        </w:tc>
        <w:tc>
          <w:tcPr>
            <w:tcW w:w="1275" w:type="dxa"/>
          </w:tcPr>
          <w:p w:rsidR="007B53D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w:t>
            </w:r>
          </w:p>
        </w:tc>
        <w:tc>
          <w:tcPr>
            <w:tcW w:w="4395" w:type="dxa"/>
          </w:tcPr>
          <w:p w:rsidR="006E6C2D" w:rsidRPr="006E6C2D" w:rsidRDefault="006E6C2D" w:rsidP="006E6C2D">
            <w:pPr>
              <w:rPr>
                <w:rFonts w:ascii="Times New Roman" w:hAnsi="Times New Roman" w:cs="Times New Roman"/>
                <w:sz w:val="24"/>
                <w:szCs w:val="24"/>
              </w:rPr>
            </w:pPr>
            <w:r>
              <w:rPr>
                <w:rFonts w:ascii="Times New Roman" w:hAnsi="Times New Roman" w:cs="Times New Roman"/>
                <w:sz w:val="24"/>
                <w:szCs w:val="24"/>
              </w:rPr>
              <w:t>Е(Р)</w:t>
            </w:r>
            <w:proofErr w:type="gramStart"/>
            <w:r>
              <w:rPr>
                <w:rFonts w:ascii="Times New Roman" w:hAnsi="Times New Roman" w:cs="Times New Roman"/>
                <w:sz w:val="24"/>
                <w:szCs w:val="24"/>
              </w:rPr>
              <w:t>=( Р</w:t>
            </w:r>
            <w:r w:rsidRPr="006E6C2D">
              <w:rPr>
                <w:rFonts w:ascii="Times New Roman" w:hAnsi="Times New Roman" w:cs="Times New Roman"/>
                <w:sz w:val="12"/>
                <w:szCs w:val="24"/>
              </w:rPr>
              <w:t>ГАБС</w:t>
            </w:r>
            <w:proofErr w:type="gramEnd"/>
            <w:r w:rsidRPr="006E6C2D">
              <w:rPr>
                <w:rFonts w:ascii="Times New Roman" w:hAnsi="Times New Roman" w:cs="Times New Roman"/>
                <w:sz w:val="24"/>
                <w:szCs w:val="24"/>
              </w:rPr>
              <w:t xml:space="preserve"> – </w:t>
            </w:r>
            <w:proofErr w:type="spellStart"/>
            <w:r w:rsidRPr="006E6C2D">
              <w:rPr>
                <w:rFonts w:ascii="Times New Roman" w:hAnsi="Times New Roman" w:cs="Times New Roman"/>
                <w:sz w:val="24"/>
                <w:szCs w:val="24"/>
              </w:rPr>
              <w:t>Рmin</w:t>
            </w:r>
            <w:proofErr w:type="spellEnd"/>
            <w:r w:rsidRPr="006E6C2D">
              <w:rPr>
                <w:rFonts w:ascii="Times New Roman" w:hAnsi="Times New Roman" w:cs="Times New Roman"/>
                <w:sz w:val="24"/>
                <w:szCs w:val="24"/>
              </w:rPr>
              <w:t>)/(</w:t>
            </w:r>
            <w:proofErr w:type="spellStart"/>
            <w:r w:rsidRPr="006E6C2D">
              <w:rPr>
                <w:rFonts w:ascii="Times New Roman" w:hAnsi="Times New Roman" w:cs="Times New Roman"/>
                <w:sz w:val="24"/>
                <w:szCs w:val="24"/>
              </w:rPr>
              <w:t>Рmax</w:t>
            </w:r>
            <w:proofErr w:type="spellEnd"/>
            <w:r w:rsidRPr="006E6C2D">
              <w:rPr>
                <w:rFonts w:ascii="Times New Roman" w:hAnsi="Times New Roman" w:cs="Times New Roman"/>
                <w:sz w:val="24"/>
                <w:szCs w:val="24"/>
              </w:rPr>
              <w:t xml:space="preserve"> – </w:t>
            </w:r>
            <w:proofErr w:type="spellStart"/>
            <w:r w:rsidRPr="006E6C2D">
              <w:rPr>
                <w:rFonts w:ascii="Times New Roman" w:hAnsi="Times New Roman" w:cs="Times New Roman"/>
                <w:sz w:val="24"/>
                <w:szCs w:val="24"/>
              </w:rPr>
              <w:t>Рmin</w:t>
            </w:r>
            <w:proofErr w:type="spellEnd"/>
            <w:r w:rsidRPr="006E6C2D">
              <w:rPr>
                <w:rFonts w:ascii="Times New Roman" w:hAnsi="Times New Roman" w:cs="Times New Roman"/>
                <w:sz w:val="24"/>
                <w:szCs w:val="24"/>
              </w:rPr>
              <w:t>), где:</w:t>
            </w:r>
          </w:p>
          <w:p w:rsidR="006E6C2D" w:rsidRPr="006E6C2D" w:rsidRDefault="006E6C2D" w:rsidP="006E6C2D">
            <w:pPr>
              <w:rPr>
                <w:rFonts w:ascii="Times New Roman" w:hAnsi="Times New Roman" w:cs="Times New Roman"/>
                <w:sz w:val="24"/>
                <w:szCs w:val="24"/>
              </w:rPr>
            </w:pPr>
          </w:p>
          <w:p w:rsidR="006E6C2D" w:rsidRPr="006E6C2D" w:rsidRDefault="006E6C2D" w:rsidP="006E6C2D">
            <w:pPr>
              <w:rPr>
                <w:rFonts w:ascii="Times New Roman" w:hAnsi="Times New Roman" w:cs="Times New Roman"/>
                <w:sz w:val="24"/>
                <w:szCs w:val="24"/>
              </w:rPr>
            </w:pPr>
            <w:r w:rsidRPr="006E6C2D">
              <w:rPr>
                <w:rFonts w:ascii="Times New Roman" w:hAnsi="Times New Roman" w:cs="Times New Roman"/>
                <w:sz w:val="24"/>
                <w:szCs w:val="24"/>
              </w:rPr>
              <w:t>Р</w:t>
            </w:r>
            <w:r>
              <w:rPr>
                <w:rFonts w:ascii="Times New Roman" w:hAnsi="Times New Roman" w:cs="Times New Roman"/>
                <w:sz w:val="14"/>
                <w:szCs w:val="24"/>
              </w:rPr>
              <w:t>ГА</w:t>
            </w:r>
            <w:r w:rsidRPr="006E6C2D">
              <w:rPr>
                <w:rFonts w:ascii="Times New Roman" w:hAnsi="Times New Roman" w:cs="Times New Roman"/>
                <w:sz w:val="14"/>
                <w:szCs w:val="24"/>
              </w:rPr>
              <w:t>БС</w:t>
            </w:r>
            <w:r w:rsidRPr="006E6C2D">
              <w:rPr>
                <w:rFonts w:ascii="Times New Roman" w:hAnsi="Times New Roman" w:cs="Times New Roman"/>
                <w:sz w:val="24"/>
                <w:szCs w:val="24"/>
              </w:rPr>
              <w:t xml:space="preserve"> -значение показателя Г</w:t>
            </w:r>
            <w:r>
              <w:rPr>
                <w:rFonts w:ascii="Times New Roman" w:hAnsi="Times New Roman" w:cs="Times New Roman"/>
                <w:sz w:val="24"/>
                <w:szCs w:val="24"/>
              </w:rPr>
              <w:t>А</w:t>
            </w:r>
            <w:r w:rsidRPr="006E6C2D">
              <w:rPr>
                <w:rFonts w:ascii="Times New Roman" w:hAnsi="Times New Roman" w:cs="Times New Roman"/>
                <w:sz w:val="24"/>
                <w:szCs w:val="24"/>
              </w:rPr>
              <w:t>БС;</w:t>
            </w:r>
          </w:p>
          <w:p w:rsidR="006E6C2D" w:rsidRPr="006E6C2D" w:rsidRDefault="006E6C2D" w:rsidP="006E6C2D">
            <w:pPr>
              <w:rPr>
                <w:rFonts w:ascii="Times New Roman" w:hAnsi="Times New Roman" w:cs="Times New Roman"/>
                <w:sz w:val="24"/>
                <w:szCs w:val="24"/>
              </w:rPr>
            </w:pPr>
            <w:proofErr w:type="spellStart"/>
            <w:r w:rsidRPr="006E6C2D">
              <w:rPr>
                <w:rFonts w:ascii="Times New Roman" w:hAnsi="Times New Roman" w:cs="Times New Roman"/>
                <w:sz w:val="24"/>
                <w:szCs w:val="24"/>
              </w:rPr>
              <w:t>Рmin</w:t>
            </w:r>
            <w:proofErr w:type="spellEnd"/>
            <w:r w:rsidRPr="006E6C2D">
              <w:rPr>
                <w:rFonts w:ascii="Times New Roman" w:hAnsi="Times New Roman" w:cs="Times New Roman"/>
                <w:sz w:val="24"/>
                <w:szCs w:val="24"/>
              </w:rPr>
              <w:t xml:space="preserve"> – минимальное значение показателя среди оцениваемых Г</w:t>
            </w:r>
            <w:r>
              <w:rPr>
                <w:rFonts w:ascii="Times New Roman" w:hAnsi="Times New Roman" w:cs="Times New Roman"/>
                <w:sz w:val="24"/>
                <w:szCs w:val="24"/>
              </w:rPr>
              <w:t>А</w:t>
            </w:r>
            <w:r w:rsidRPr="006E6C2D">
              <w:rPr>
                <w:rFonts w:ascii="Times New Roman" w:hAnsi="Times New Roman" w:cs="Times New Roman"/>
                <w:sz w:val="24"/>
                <w:szCs w:val="24"/>
              </w:rPr>
              <w:t>БС;</w:t>
            </w:r>
          </w:p>
          <w:p w:rsidR="007B53D9" w:rsidRPr="007B53D9" w:rsidRDefault="006E6C2D" w:rsidP="006E6C2D">
            <w:pPr>
              <w:rPr>
                <w:rFonts w:ascii="Times New Roman" w:hAnsi="Times New Roman" w:cs="Times New Roman"/>
                <w:sz w:val="24"/>
                <w:szCs w:val="24"/>
              </w:rPr>
            </w:pPr>
            <w:proofErr w:type="spellStart"/>
            <w:r w:rsidRPr="006E6C2D">
              <w:rPr>
                <w:rFonts w:ascii="Times New Roman" w:hAnsi="Times New Roman" w:cs="Times New Roman"/>
                <w:sz w:val="24"/>
                <w:szCs w:val="24"/>
              </w:rPr>
              <w:t>Рmax</w:t>
            </w:r>
            <w:proofErr w:type="spellEnd"/>
            <w:r w:rsidRPr="006E6C2D">
              <w:rPr>
                <w:rFonts w:ascii="Times New Roman" w:hAnsi="Times New Roman" w:cs="Times New Roman"/>
                <w:sz w:val="24"/>
                <w:szCs w:val="24"/>
              </w:rPr>
              <w:t>- максимальное значение</w:t>
            </w:r>
            <w:r>
              <w:rPr>
                <w:rFonts w:ascii="Times New Roman" w:hAnsi="Times New Roman" w:cs="Times New Roman"/>
                <w:sz w:val="24"/>
                <w:szCs w:val="24"/>
              </w:rPr>
              <w:t xml:space="preserve"> показателя среди оцениваемых ГА</w:t>
            </w:r>
            <w:r w:rsidRPr="006E6C2D">
              <w:rPr>
                <w:rFonts w:ascii="Times New Roman" w:hAnsi="Times New Roman" w:cs="Times New Roman"/>
                <w:sz w:val="24"/>
                <w:szCs w:val="24"/>
              </w:rPr>
              <w:t>БС.</w:t>
            </w:r>
          </w:p>
        </w:tc>
        <w:tc>
          <w:tcPr>
            <w:tcW w:w="2126" w:type="dxa"/>
          </w:tcPr>
          <w:p w:rsidR="007B53D9" w:rsidRPr="007B53D9" w:rsidRDefault="00D33B34" w:rsidP="007B53D9">
            <w:pPr>
              <w:rPr>
                <w:rFonts w:ascii="Times New Roman" w:hAnsi="Times New Roman" w:cs="Times New Roman"/>
                <w:sz w:val="24"/>
                <w:szCs w:val="24"/>
              </w:rPr>
            </w:pPr>
            <w:r w:rsidRPr="00D33B34">
              <w:rPr>
                <w:rFonts w:ascii="Times New Roman" w:hAnsi="Times New Roman" w:cs="Times New Roman"/>
                <w:sz w:val="24"/>
                <w:szCs w:val="24"/>
              </w:rPr>
              <w:t>Увеличение значения показателя поло</w:t>
            </w:r>
            <w:r>
              <w:rPr>
                <w:rFonts w:ascii="Times New Roman" w:hAnsi="Times New Roman" w:cs="Times New Roman"/>
                <w:sz w:val="24"/>
                <w:szCs w:val="24"/>
              </w:rPr>
              <w:t>жительно характеризует работу ГА</w:t>
            </w:r>
            <w:r w:rsidRPr="00D33B34">
              <w:rPr>
                <w:rFonts w:ascii="Times New Roman" w:hAnsi="Times New Roman" w:cs="Times New Roman"/>
                <w:sz w:val="24"/>
                <w:szCs w:val="24"/>
              </w:rPr>
              <w:t>БС по привлечению доходов из внебюджетных источников. Целевой индикатор 1.</w:t>
            </w:r>
          </w:p>
        </w:tc>
      </w:tr>
      <w:tr w:rsidR="00EC324A" w:rsidRPr="00171C4C" w:rsidTr="00402465">
        <w:tc>
          <w:tcPr>
            <w:tcW w:w="15021" w:type="dxa"/>
            <w:gridSpan w:val="5"/>
          </w:tcPr>
          <w:p w:rsidR="00EC324A" w:rsidRPr="00171C4C" w:rsidRDefault="00952298" w:rsidP="00DD34B4">
            <w:pPr>
              <w:rPr>
                <w:rFonts w:ascii="Times New Roman" w:hAnsi="Times New Roman" w:cs="Times New Roman"/>
                <w:b/>
                <w:sz w:val="24"/>
                <w:szCs w:val="24"/>
              </w:rPr>
            </w:pPr>
            <w:r w:rsidRPr="00171C4C">
              <w:rPr>
                <w:rFonts w:ascii="Times New Roman" w:hAnsi="Times New Roman" w:cs="Times New Roman"/>
                <w:b/>
                <w:sz w:val="24"/>
                <w:szCs w:val="24"/>
              </w:rPr>
              <w:t xml:space="preserve">2. </w:t>
            </w:r>
            <w:r w:rsidR="00DD34B4" w:rsidRPr="00171C4C">
              <w:rPr>
                <w:rFonts w:ascii="Times New Roman" w:hAnsi="Times New Roman" w:cs="Times New Roman"/>
                <w:b/>
                <w:sz w:val="24"/>
                <w:szCs w:val="24"/>
              </w:rPr>
              <w:t>У</w:t>
            </w:r>
            <w:r w:rsidR="001F48CA" w:rsidRPr="00171C4C">
              <w:rPr>
                <w:rFonts w:ascii="Times New Roman" w:hAnsi="Times New Roman" w:cs="Times New Roman"/>
                <w:b/>
                <w:sz w:val="24"/>
                <w:szCs w:val="24"/>
              </w:rPr>
              <w:t>правлени</w:t>
            </w:r>
            <w:r w:rsidR="00DD34B4" w:rsidRPr="00171C4C">
              <w:rPr>
                <w:rFonts w:ascii="Times New Roman" w:hAnsi="Times New Roman" w:cs="Times New Roman"/>
                <w:b/>
                <w:sz w:val="24"/>
                <w:szCs w:val="24"/>
              </w:rPr>
              <w:t>е</w:t>
            </w:r>
            <w:r w:rsidRPr="00171C4C">
              <w:rPr>
                <w:rFonts w:ascii="Times New Roman" w:hAnsi="Times New Roman" w:cs="Times New Roman"/>
                <w:b/>
                <w:sz w:val="24"/>
                <w:szCs w:val="24"/>
              </w:rPr>
              <w:t xml:space="preserve"> расходами бюджета</w:t>
            </w:r>
          </w:p>
        </w:tc>
      </w:tr>
      <w:tr w:rsidR="00C61863" w:rsidRPr="007B53D9" w:rsidTr="00385601">
        <w:trPr>
          <w:trHeight w:val="4810"/>
        </w:trPr>
        <w:tc>
          <w:tcPr>
            <w:tcW w:w="2830" w:type="dxa"/>
          </w:tcPr>
          <w:p w:rsidR="00C61863" w:rsidRDefault="00952298" w:rsidP="007B53D9">
            <w:pPr>
              <w:rPr>
                <w:rFonts w:ascii="Times New Roman" w:hAnsi="Times New Roman" w:cs="Times New Roman"/>
                <w:sz w:val="24"/>
                <w:szCs w:val="24"/>
              </w:rPr>
            </w:pPr>
            <w:r>
              <w:rPr>
                <w:rFonts w:ascii="Times New Roman" w:hAnsi="Times New Roman" w:cs="Times New Roman"/>
                <w:sz w:val="24"/>
                <w:szCs w:val="24"/>
              </w:rPr>
              <w:t xml:space="preserve">2.1 </w:t>
            </w:r>
            <w:r w:rsidRPr="00952298">
              <w:rPr>
                <w:rFonts w:ascii="Times New Roman" w:hAnsi="Times New Roman" w:cs="Times New Roman"/>
                <w:sz w:val="24"/>
                <w:szCs w:val="24"/>
              </w:rPr>
              <w:t>Эффективность использования межбюджетных трансфертов, имеющих целевое назначение, полученных из краевого бюджета</w:t>
            </w:r>
          </w:p>
        </w:tc>
        <w:tc>
          <w:tcPr>
            <w:tcW w:w="4395" w:type="dxa"/>
          </w:tcPr>
          <w:p w:rsidR="008D23D2" w:rsidRPr="008D23D2" w:rsidRDefault="008D23D2" w:rsidP="008D23D2">
            <w:pPr>
              <w:rPr>
                <w:rFonts w:ascii="Times New Roman" w:hAnsi="Times New Roman" w:cs="Times New Roman"/>
                <w:sz w:val="24"/>
                <w:szCs w:val="24"/>
              </w:rPr>
            </w:pPr>
            <w:r w:rsidRPr="008D23D2">
              <w:rPr>
                <w:rFonts w:ascii="Times New Roman" w:hAnsi="Times New Roman" w:cs="Times New Roman"/>
                <w:sz w:val="24"/>
                <w:szCs w:val="24"/>
              </w:rPr>
              <w:t>P = (n / N) x 100, где:</w:t>
            </w:r>
          </w:p>
          <w:p w:rsidR="008D23D2" w:rsidRPr="008D23D2" w:rsidRDefault="008D23D2" w:rsidP="008D23D2">
            <w:pPr>
              <w:rPr>
                <w:rFonts w:ascii="Times New Roman" w:hAnsi="Times New Roman" w:cs="Times New Roman"/>
                <w:sz w:val="24"/>
                <w:szCs w:val="24"/>
              </w:rPr>
            </w:pPr>
            <w:r w:rsidRPr="008D23D2">
              <w:rPr>
                <w:rFonts w:ascii="Times New Roman" w:hAnsi="Times New Roman" w:cs="Times New Roman"/>
                <w:sz w:val="24"/>
                <w:szCs w:val="24"/>
              </w:rPr>
              <w:t>n - кассовое исполнение расходов Г</w:t>
            </w:r>
            <w:r w:rsidR="002F4166">
              <w:rPr>
                <w:rFonts w:ascii="Times New Roman" w:hAnsi="Times New Roman" w:cs="Times New Roman"/>
                <w:sz w:val="24"/>
                <w:szCs w:val="24"/>
              </w:rPr>
              <w:t>А</w:t>
            </w:r>
            <w:r w:rsidRPr="008D23D2">
              <w:rPr>
                <w:rFonts w:ascii="Times New Roman" w:hAnsi="Times New Roman" w:cs="Times New Roman"/>
                <w:sz w:val="24"/>
                <w:szCs w:val="24"/>
              </w:rPr>
              <w:t>БС, финансовым обеспечением которых являлись межбюджетные трансферты, предоставленные из краевого бюджета в форме субсидий, субвенций и иных межбюджетных трансфертов, имеющих целевое назначение (далее - целевые средства), в отчетном финансовом году;</w:t>
            </w:r>
          </w:p>
          <w:p w:rsidR="008D23D2" w:rsidRPr="008D23D2" w:rsidRDefault="008D23D2" w:rsidP="008D23D2">
            <w:pPr>
              <w:rPr>
                <w:rFonts w:ascii="Times New Roman" w:hAnsi="Times New Roman" w:cs="Times New Roman"/>
                <w:sz w:val="24"/>
                <w:szCs w:val="24"/>
              </w:rPr>
            </w:pPr>
            <w:r w:rsidRPr="008D23D2">
              <w:rPr>
                <w:rFonts w:ascii="Times New Roman" w:hAnsi="Times New Roman" w:cs="Times New Roman"/>
                <w:sz w:val="24"/>
                <w:szCs w:val="24"/>
              </w:rPr>
              <w:t>N - объем лимитов бюджетных обязательств по целевым средствам на 31 декабря отчетного финансового года.</w:t>
            </w:r>
          </w:p>
          <w:p w:rsidR="00C61863" w:rsidRPr="006E6C2D" w:rsidRDefault="008D23D2" w:rsidP="00556CFF">
            <w:pPr>
              <w:rPr>
                <w:rFonts w:ascii="Times New Roman" w:hAnsi="Times New Roman" w:cs="Times New Roman"/>
                <w:sz w:val="24"/>
                <w:szCs w:val="24"/>
              </w:rPr>
            </w:pPr>
            <w:r w:rsidRPr="008D23D2">
              <w:rPr>
                <w:rFonts w:ascii="Times New Roman" w:hAnsi="Times New Roman" w:cs="Times New Roman"/>
                <w:sz w:val="24"/>
                <w:szCs w:val="24"/>
              </w:rPr>
              <w:t>При оценке показателя учитываются Г</w:t>
            </w:r>
            <w:r w:rsidR="00556CFF">
              <w:rPr>
                <w:rFonts w:ascii="Times New Roman" w:hAnsi="Times New Roman" w:cs="Times New Roman"/>
                <w:sz w:val="24"/>
                <w:szCs w:val="24"/>
              </w:rPr>
              <w:t>А</w:t>
            </w:r>
            <w:r w:rsidRPr="008D23D2">
              <w:rPr>
                <w:rFonts w:ascii="Times New Roman" w:hAnsi="Times New Roman" w:cs="Times New Roman"/>
                <w:sz w:val="24"/>
                <w:szCs w:val="24"/>
              </w:rPr>
              <w:t>БС, осуществляющие расходование целевых средств. Показатель не применяется в отношении Г</w:t>
            </w:r>
            <w:r w:rsidR="00556CFF">
              <w:rPr>
                <w:rFonts w:ascii="Times New Roman" w:hAnsi="Times New Roman" w:cs="Times New Roman"/>
                <w:sz w:val="24"/>
                <w:szCs w:val="24"/>
              </w:rPr>
              <w:t>А</w:t>
            </w:r>
            <w:r w:rsidRPr="008D23D2">
              <w:rPr>
                <w:rFonts w:ascii="Times New Roman" w:hAnsi="Times New Roman" w:cs="Times New Roman"/>
                <w:sz w:val="24"/>
                <w:szCs w:val="24"/>
              </w:rPr>
              <w:t>БС, которым не были доведены в отчетном финансовом году лимиты бюджетных обязательств за счет целевых средств</w:t>
            </w:r>
          </w:p>
        </w:tc>
        <w:tc>
          <w:tcPr>
            <w:tcW w:w="1275" w:type="dxa"/>
          </w:tcPr>
          <w:p w:rsidR="00C61863" w:rsidRPr="007B53D9" w:rsidRDefault="00385601" w:rsidP="00C67AF3">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AE1D33" w:rsidRDefault="00AE1D33" w:rsidP="006E6C2D">
            <w:pPr>
              <w:rPr>
                <w:rFonts w:ascii="Times New Roman" w:eastAsiaTheme="minorEastAsia" w:hAnsi="Times New Roman" w:cs="Times New Roman"/>
                <w:sz w:val="24"/>
                <w:szCs w:val="24"/>
              </w:rPr>
            </w:pPr>
          </w:p>
          <w:p w:rsidR="00C61863" w:rsidRDefault="00AE1D33"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если Р≥97%</m:t>
                        </m:r>
                      </m:e>
                      <m:e>
                        <m:r>
                          <w:rPr>
                            <w:rFonts w:ascii="Cambria Math" w:hAnsi="Cambria Math" w:cs="Times New Roman"/>
                            <w:sz w:val="24"/>
                            <w:szCs w:val="24"/>
                          </w:rPr>
                          <m:t>0, если Р&lt;97%</m:t>
                        </m:r>
                      </m:e>
                    </m:eqArr>
                  </m:e>
                </m:d>
              </m:oMath>
            </m:oMathPara>
          </w:p>
        </w:tc>
        <w:tc>
          <w:tcPr>
            <w:tcW w:w="2126" w:type="dxa"/>
          </w:tcPr>
          <w:p w:rsidR="00381C27" w:rsidRPr="00381C27" w:rsidRDefault="00381C27" w:rsidP="00381C27">
            <w:pPr>
              <w:rPr>
                <w:rFonts w:ascii="Times New Roman" w:hAnsi="Times New Roman" w:cs="Times New Roman"/>
                <w:sz w:val="24"/>
                <w:szCs w:val="24"/>
              </w:rPr>
            </w:pPr>
            <w:r w:rsidRPr="00381C27">
              <w:rPr>
                <w:rFonts w:ascii="Times New Roman" w:hAnsi="Times New Roman" w:cs="Times New Roman"/>
                <w:sz w:val="24"/>
                <w:szCs w:val="24"/>
              </w:rPr>
              <w:t xml:space="preserve">Негативно расценивается значительный объем неисполненных на конец года </w:t>
            </w:r>
            <w:r>
              <w:rPr>
                <w:rFonts w:ascii="Times New Roman" w:hAnsi="Times New Roman" w:cs="Times New Roman"/>
                <w:sz w:val="24"/>
                <w:szCs w:val="24"/>
              </w:rPr>
              <w:t>межбюджетных трансфертов.</w:t>
            </w:r>
          </w:p>
          <w:p w:rsidR="00C61863" w:rsidRPr="00D33B34" w:rsidRDefault="00381C27" w:rsidP="00381C27">
            <w:pPr>
              <w:rPr>
                <w:rFonts w:ascii="Times New Roman" w:hAnsi="Times New Roman" w:cs="Times New Roman"/>
                <w:sz w:val="24"/>
                <w:szCs w:val="24"/>
              </w:rPr>
            </w:pPr>
            <w:r w:rsidRPr="00381C27">
              <w:rPr>
                <w:rFonts w:ascii="Times New Roman" w:hAnsi="Times New Roman" w:cs="Times New Roman"/>
                <w:sz w:val="24"/>
                <w:szCs w:val="24"/>
              </w:rPr>
              <w:t>Ориентиром для главного администратора является значение показателя, меньшее</w:t>
            </w:r>
            <w:r>
              <w:rPr>
                <w:rFonts w:ascii="Times New Roman" w:hAnsi="Times New Roman" w:cs="Times New Roman"/>
                <w:sz w:val="24"/>
                <w:szCs w:val="24"/>
              </w:rPr>
              <w:t xml:space="preserve"> равное 100.</w:t>
            </w:r>
          </w:p>
        </w:tc>
      </w:tr>
      <w:tr w:rsidR="00C61863" w:rsidRPr="007B53D9" w:rsidTr="00385601">
        <w:tc>
          <w:tcPr>
            <w:tcW w:w="2830" w:type="dxa"/>
          </w:tcPr>
          <w:p w:rsidR="00C61863" w:rsidRDefault="00556CFF" w:rsidP="007B53D9">
            <w:pPr>
              <w:rPr>
                <w:rFonts w:ascii="Times New Roman" w:hAnsi="Times New Roman" w:cs="Times New Roman"/>
                <w:sz w:val="24"/>
                <w:szCs w:val="24"/>
              </w:rPr>
            </w:pPr>
            <w:r>
              <w:rPr>
                <w:rFonts w:ascii="Times New Roman" w:hAnsi="Times New Roman" w:cs="Times New Roman"/>
                <w:sz w:val="24"/>
                <w:szCs w:val="24"/>
              </w:rPr>
              <w:t xml:space="preserve">2.2 </w:t>
            </w:r>
            <w:r w:rsidRPr="00556CFF">
              <w:rPr>
                <w:rFonts w:ascii="Times New Roman" w:hAnsi="Times New Roman" w:cs="Times New Roman"/>
                <w:sz w:val="24"/>
                <w:szCs w:val="24"/>
              </w:rPr>
              <w:t>Доля бюджетных ассигнований, представленных в программном виде</w:t>
            </w:r>
          </w:p>
        </w:tc>
        <w:tc>
          <w:tcPr>
            <w:tcW w:w="4395" w:type="dxa"/>
          </w:tcPr>
          <w:p w:rsidR="00556CFF" w:rsidRDefault="00556CFF" w:rsidP="00556CFF">
            <w:pPr>
              <w:rPr>
                <w:rFonts w:ascii="Times New Roman" w:hAnsi="Times New Roman" w:cs="Times New Roman"/>
                <w:sz w:val="24"/>
                <w:szCs w:val="24"/>
              </w:rPr>
            </w:pPr>
            <w:r w:rsidRPr="00556CFF">
              <w:rPr>
                <w:rFonts w:ascii="Times New Roman" w:hAnsi="Times New Roman" w:cs="Times New Roman"/>
                <w:sz w:val="24"/>
                <w:szCs w:val="24"/>
              </w:rPr>
              <w:t>Р</w:t>
            </w:r>
            <w:proofErr w:type="gramStart"/>
            <w:r w:rsidRPr="00556CFF">
              <w:rPr>
                <w:rFonts w:ascii="Times New Roman" w:hAnsi="Times New Roman" w:cs="Times New Roman"/>
                <w:sz w:val="24"/>
                <w:szCs w:val="24"/>
              </w:rPr>
              <w:t>=</w:t>
            </w:r>
            <w:r w:rsidR="00D77F97">
              <w:rPr>
                <w:rFonts w:ascii="Times New Roman" w:hAnsi="Times New Roman" w:cs="Times New Roman"/>
                <w:sz w:val="24"/>
                <w:szCs w:val="24"/>
              </w:rPr>
              <w:t xml:space="preserve">  100</w:t>
            </w:r>
            <w:proofErr w:type="gramEnd"/>
            <w:r w:rsidR="00D77F97">
              <w:rPr>
                <w:rFonts w:ascii="Times New Roman" w:hAnsi="Times New Roman" w:cs="Times New Roman"/>
                <w:sz w:val="24"/>
                <w:szCs w:val="24"/>
              </w:rPr>
              <w:t xml:space="preserve"> х</w:t>
            </w:r>
            <w:r w:rsidR="000D06A8">
              <w:rPr>
                <w:rFonts w:ascii="Times New Roman" w:hAnsi="Times New Roman" w:cs="Times New Roman"/>
                <w:sz w:val="18"/>
                <w:szCs w:val="24"/>
              </w:rPr>
              <w:t xml:space="preserve"> </w:t>
            </w:r>
            <w:r w:rsidR="000D06A8" w:rsidRPr="000D06A8">
              <w:rPr>
                <w:rFonts w:ascii="Times New Roman" w:eastAsia="Calibri" w:hAnsi="Times New Roman" w:cs="Times New Roman"/>
                <w:snapToGrid w:val="0"/>
                <w:color w:val="000000"/>
                <w:position w:val="-18"/>
              </w:rPr>
              <w:object w:dxaOrig="8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4pt" o:ole="" fillcolor="window">
                  <v:imagedata r:id="rId4" o:title=""/>
                </v:shape>
                <o:OLEObject Type="Embed" ProgID="Equation.3" ShapeID="_x0000_i1025" DrawAspect="Content" ObjectID="_1652787456" r:id="rId5"/>
              </w:object>
            </w:r>
            <w:r w:rsidR="000D06A8">
              <w:rPr>
                <w:rFonts w:ascii="Times New Roman" w:hAnsi="Times New Roman" w:cs="Times New Roman"/>
                <w:sz w:val="18"/>
                <w:szCs w:val="24"/>
              </w:rPr>
              <w:t xml:space="preserve"> </w:t>
            </w:r>
            <w:r w:rsidR="00D77F97" w:rsidRPr="00D77F97">
              <w:rPr>
                <w:rFonts w:ascii="Times New Roman" w:hAnsi="Times New Roman" w:cs="Times New Roman"/>
                <w:sz w:val="24"/>
                <w:szCs w:val="24"/>
              </w:rPr>
              <w:t>, где:</w:t>
            </w:r>
          </w:p>
          <w:p w:rsidR="00D77F97" w:rsidRPr="00556CFF" w:rsidRDefault="00D77F97" w:rsidP="00556CFF">
            <w:pPr>
              <w:rPr>
                <w:rFonts w:ascii="Times New Roman" w:hAnsi="Times New Roman" w:cs="Times New Roman"/>
                <w:sz w:val="24"/>
                <w:szCs w:val="24"/>
              </w:rPr>
            </w:pPr>
          </w:p>
          <w:p w:rsidR="00556CFF" w:rsidRPr="00556CFF" w:rsidRDefault="00556CFF" w:rsidP="00556CFF">
            <w:pPr>
              <w:rPr>
                <w:rFonts w:ascii="Times New Roman" w:hAnsi="Times New Roman" w:cs="Times New Roman"/>
                <w:sz w:val="24"/>
                <w:szCs w:val="24"/>
              </w:rPr>
            </w:pPr>
            <w:r w:rsidRPr="00556CFF">
              <w:rPr>
                <w:rFonts w:ascii="Times New Roman" w:hAnsi="Times New Roman" w:cs="Times New Roman"/>
                <w:sz w:val="24"/>
                <w:szCs w:val="24"/>
              </w:rPr>
              <w:t xml:space="preserve"> </w:t>
            </w:r>
            <w:r w:rsidR="000D06A8" w:rsidRPr="000D06A8">
              <w:rPr>
                <w:rFonts w:ascii="Times New Roman" w:eastAsia="Calibri" w:hAnsi="Times New Roman" w:cs="Times New Roman"/>
                <w:b/>
                <w:snapToGrid w:val="0"/>
                <w:color w:val="000000"/>
                <w:position w:val="-18"/>
              </w:rPr>
              <w:object w:dxaOrig="380" w:dyaOrig="440">
                <v:shape id="_x0000_i1026" type="#_x0000_t75" style="width:18pt;height:24pt" o:ole="" fillcolor="window">
                  <v:imagedata r:id="rId6" o:title=""/>
                </v:shape>
                <o:OLEObject Type="Embed" ProgID="Equation.3" ShapeID="_x0000_i1026" DrawAspect="Content" ObjectID="_1652787457" r:id="rId7"/>
              </w:object>
            </w:r>
            <w:r w:rsidR="00D77F97">
              <w:rPr>
                <w:rFonts w:ascii="Times New Roman" w:hAnsi="Times New Roman" w:cs="Times New Roman"/>
                <w:sz w:val="24"/>
                <w:szCs w:val="24"/>
              </w:rPr>
              <w:t xml:space="preserve"> </w:t>
            </w:r>
            <w:r w:rsidRPr="00556CFF">
              <w:rPr>
                <w:rFonts w:ascii="Times New Roman" w:hAnsi="Times New Roman" w:cs="Times New Roman"/>
                <w:sz w:val="24"/>
                <w:szCs w:val="24"/>
              </w:rPr>
              <w:t>- сумма бюджетных ассигнований ГРБС на отчетный год, представленная в виде муниципальных программ;</w:t>
            </w:r>
          </w:p>
          <w:p w:rsidR="00C61863" w:rsidRPr="006E6C2D" w:rsidRDefault="00556CFF" w:rsidP="000D06A8">
            <w:pPr>
              <w:rPr>
                <w:rFonts w:ascii="Times New Roman" w:hAnsi="Times New Roman" w:cs="Times New Roman"/>
                <w:sz w:val="24"/>
                <w:szCs w:val="24"/>
              </w:rPr>
            </w:pPr>
            <w:r w:rsidRPr="00556CFF">
              <w:rPr>
                <w:rFonts w:ascii="Times New Roman" w:hAnsi="Times New Roman" w:cs="Times New Roman"/>
                <w:sz w:val="24"/>
                <w:szCs w:val="24"/>
              </w:rPr>
              <w:t xml:space="preserve"> </w:t>
            </w:r>
            <w:r w:rsidR="000D06A8" w:rsidRPr="000D06A8">
              <w:rPr>
                <w:rFonts w:ascii="Times New Roman" w:eastAsia="Calibri" w:hAnsi="Times New Roman" w:cs="Times New Roman"/>
                <w:position w:val="-18"/>
              </w:rPr>
              <w:object w:dxaOrig="360" w:dyaOrig="440">
                <v:shape id="_x0000_i1027" type="#_x0000_t75" style="width:18pt;height:24pt" o:ole="" fillcolor="window">
                  <v:imagedata r:id="rId8" o:title=""/>
                </v:shape>
                <o:OLEObject Type="Embed" ProgID="Equation.3" ShapeID="_x0000_i1027" DrawAspect="Content" ObjectID="_1652787458" r:id="rId9"/>
              </w:object>
            </w:r>
            <w:r w:rsidR="000D06A8">
              <w:rPr>
                <w:rFonts w:ascii="Times New Roman" w:hAnsi="Times New Roman" w:cs="Times New Roman"/>
                <w:sz w:val="24"/>
                <w:szCs w:val="24"/>
              </w:rPr>
              <w:t xml:space="preserve"> </w:t>
            </w:r>
            <w:r w:rsidRPr="00556CFF">
              <w:rPr>
                <w:rFonts w:ascii="Times New Roman" w:hAnsi="Times New Roman" w:cs="Times New Roman"/>
                <w:sz w:val="24"/>
                <w:szCs w:val="24"/>
              </w:rPr>
              <w:t xml:space="preserve">- общая сумма бюджетных </w:t>
            </w:r>
            <w:r w:rsidR="000D06A8">
              <w:rPr>
                <w:rFonts w:ascii="Times New Roman" w:hAnsi="Times New Roman" w:cs="Times New Roman"/>
                <w:sz w:val="24"/>
                <w:szCs w:val="24"/>
              </w:rPr>
              <w:t>а</w:t>
            </w:r>
            <w:r w:rsidR="000629F1">
              <w:rPr>
                <w:rFonts w:ascii="Times New Roman" w:hAnsi="Times New Roman" w:cs="Times New Roman"/>
                <w:sz w:val="24"/>
                <w:szCs w:val="24"/>
              </w:rPr>
              <w:t>ссигнований ГА</w:t>
            </w:r>
            <w:r w:rsidRPr="00556CFF">
              <w:rPr>
                <w:rFonts w:ascii="Times New Roman" w:hAnsi="Times New Roman" w:cs="Times New Roman"/>
                <w:sz w:val="24"/>
                <w:szCs w:val="24"/>
              </w:rPr>
              <w:t>БС, предусмотренная сводной бюджетной росписью в отчетном году</w:t>
            </w:r>
          </w:p>
        </w:tc>
        <w:tc>
          <w:tcPr>
            <w:tcW w:w="1275" w:type="dxa"/>
          </w:tcPr>
          <w:p w:rsidR="00C61863" w:rsidRPr="007B53D9" w:rsidRDefault="00385601" w:rsidP="00C67AF3">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0D06A8" w:rsidRPr="000629F1" w:rsidRDefault="000D06A8" w:rsidP="000D06A8">
            <w:pPr>
              <w:rPr>
                <w:rFonts w:ascii="Times New Roman" w:eastAsiaTheme="minorEastAsia" w:hAnsi="Times New Roman" w:cs="Times New Roman"/>
                <w:sz w:val="24"/>
                <w:szCs w:val="24"/>
              </w:rPr>
            </w:pPr>
          </w:p>
          <w:p w:rsidR="000D06A8" w:rsidRPr="000D06A8" w:rsidRDefault="004E6FF9" w:rsidP="000D06A8">
            <w:pPr>
              <w:rPr>
                <w:rFonts w:ascii="Times New Roman" w:hAnsi="Times New Roman" w:cs="Times New Roman"/>
                <w:sz w:val="24"/>
                <w:szCs w:val="24"/>
                <w:lang w:val="en-US"/>
              </w:rPr>
            </w:pPr>
            <m:oMathPara>
              <m:oMath>
                <m:d>
                  <m:dPr>
                    <m:ctrlPr>
                      <w:rPr>
                        <w:rFonts w:ascii="Cambria Math" w:hAnsi="Cambria Math" w:cs="Times New Roman"/>
                        <w:i/>
                        <w:sz w:val="24"/>
                        <w:szCs w:val="24"/>
                        <w:lang w:val="en-US"/>
                      </w:rPr>
                    </m:ctrlPr>
                  </m:dPr>
                  <m:e>
                    <m:r>
                      <w:rPr>
                        <w:rFonts w:ascii="Cambria Math" w:hAnsi="Cambria Math" w:cs="Times New Roman"/>
                        <w:sz w:val="24"/>
                        <w:szCs w:val="24"/>
                        <w:lang w:val="en-US"/>
                      </w:rPr>
                      <m:t>Р</m:t>
                    </m:r>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1,если Р≥95%                           </m:t>
                        </m:r>
                      </m:e>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m:e>
                          <m:sup>
                            <m:r>
                              <w:rPr>
                                <w:rFonts w:ascii="Cambria Math" w:hAnsi="Cambria Math" w:cs="Times New Roman"/>
                                <w:sz w:val="24"/>
                                <w:szCs w:val="24"/>
                              </w:rPr>
                              <m:t>α</m:t>
                            </m:r>
                          </m:sup>
                        </m:sSup>
                        <m:r>
                          <w:rPr>
                            <w:rFonts w:ascii="Cambria Math" w:hAnsi="Cambria Math" w:cs="Times New Roman"/>
                            <w:sz w:val="24"/>
                            <w:szCs w:val="24"/>
                          </w:rPr>
                          <m:t>,если 80%≤Р&lt;95%</m:t>
                        </m:r>
                      </m:e>
                      <m:e>
                        <m:r>
                          <w:rPr>
                            <w:rFonts w:ascii="Cambria Math" w:hAnsi="Cambria Math" w:cs="Times New Roman"/>
                            <w:sz w:val="24"/>
                            <w:szCs w:val="24"/>
                            <w:lang w:val="en-US"/>
                          </w:rPr>
                          <m:t xml:space="preserve">0,если Р&lt;80%                            </m:t>
                        </m:r>
                      </m:e>
                    </m:eqArr>
                  </m:e>
                </m:d>
              </m:oMath>
            </m:oMathPara>
          </w:p>
          <w:p w:rsidR="000D06A8" w:rsidRPr="000D06A8" w:rsidRDefault="000D06A8" w:rsidP="000D06A8">
            <w:pPr>
              <w:rPr>
                <w:rFonts w:ascii="Times New Roman" w:hAnsi="Times New Roman" w:cs="Times New Roman"/>
                <w:sz w:val="24"/>
                <w:szCs w:val="24"/>
              </w:rPr>
            </w:pPr>
            <w:r w:rsidRPr="000D06A8">
              <w:rPr>
                <w:rFonts w:ascii="Times New Roman" w:hAnsi="Times New Roman" w:cs="Times New Roman"/>
                <w:sz w:val="24"/>
                <w:szCs w:val="24"/>
              </w:rPr>
              <w:t>где:</w:t>
            </w:r>
          </w:p>
          <w:p w:rsidR="000D06A8" w:rsidRPr="000D06A8" w:rsidRDefault="000D06A8" w:rsidP="000D06A8">
            <w:pPr>
              <w:rPr>
                <w:rFonts w:ascii="Times New Roman" w:hAnsi="Times New Roman" w:cs="Times New Roman"/>
                <w:sz w:val="24"/>
                <w:szCs w:val="24"/>
              </w:rPr>
            </w:pPr>
            <m:oMathPara>
              <m:oMath>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0,7</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&lt;Р&gt;</m:t>
                            </m:r>
                          </m:num>
                          <m:den>
                            <m:r>
                              <w:rPr>
                                <w:rFonts w:ascii="Cambria Math" w:hAnsi="Cambria Math" w:cs="Times New Roman"/>
                                <w:sz w:val="24"/>
                                <w:szCs w:val="24"/>
                              </w:rPr>
                              <m:t>100</m:t>
                            </m:r>
                          </m:den>
                        </m:f>
                      </m:e>
                    </m:d>
                  </m:e>
                </m:func>
              </m:oMath>
            </m:oMathPara>
          </w:p>
          <w:p w:rsidR="000D06A8" w:rsidRPr="000D06A8" w:rsidRDefault="000D06A8" w:rsidP="000D06A8">
            <w:pPr>
              <w:rPr>
                <w:rFonts w:ascii="Times New Roman" w:hAnsi="Times New Roman" w:cs="Times New Roman"/>
                <w:sz w:val="24"/>
                <w:szCs w:val="24"/>
              </w:rPr>
            </w:pPr>
          </w:p>
          <w:p w:rsidR="000D06A8" w:rsidRPr="000D06A8" w:rsidRDefault="000D06A8" w:rsidP="000D06A8">
            <w:pPr>
              <w:rPr>
                <w:rFonts w:ascii="Times New Roman" w:hAnsi="Times New Roman" w:cs="Times New Roman"/>
                <w:sz w:val="24"/>
                <w:szCs w:val="24"/>
              </w:rPr>
            </w:pPr>
          </w:p>
          <w:p w:rsidR="000D06A8" w:rsidRPr="000D06A8" w:rsidRDefault="000D06A8" w:rsidP="000D06A8">
            <w:pPr>
              <w:rPr>
                <w:rFonts w:ascii="Times New Roman" w:hAnsi="Times New Roman" w:cs="Times New Roman"/>
                <w:sz w:val="24"/>
                <w:szCs w:val="24"/>
              </w:rPr>
            </w:pPr>
            <w:r w:rsidRPr="000D06A8">
              <w:rPr>
                <w:rFonts w:ascii="Times New Roman" w:hAnsi="Times New Roman" w:cs="Times New Roman"/>
                <w:sz w:val="24"/>
                <w:szCs w:val="24"/>
              </w:rPr>
              <w:object w:dxaOrig="620" w:dyaOrig="260">
                <v:shape id="_x0000_i1028" type="#_x0000_t75" style="width:30pt;height:12pt" o:ole="" fillcolor="window">
                  <v:imagedata r:id="rId10" o:title=""/>
                </v:shape>
                <o:OLEObject Type="Embed" ProgID="Equation.3" ShapeID="_x0000_i1028" DrawAspect="Content" ObjectID="_1652787459" r:id="rId11"/>
              </w:object>
            </w:r>
            <w:r w:rsidRPr="000D06A8">
              <w:rPr>
                <w:rFonts w:ascii="Times New Roman" w:hAnsi="Times New Roman" w:cs="Times New Roman"/>
                <w:sz w:val="24"/>
                <w:szCs w:val="24"/>
              </w:rPr>
              <w:t>– среднее значение показателя, рассчитанное за предыдущий отчётный год</w:t>
            </w:r>
          </w:p>
          <w:p w:rsidR="00C61863" w:rsidRDefault="00C61863" w:rsidP="006E6C2D">
            <w:pPr>
              <w:rPr>
                <w:rFonts w:ascii="Times New Roman" w:hAnsi="Times New Roman" w:cs="Times New Roman"/>
                <w:sz w:val="24"/>
                <w:szCs w:val="24"/>
              </w:rPr>
            </w:pPr>
          </w:p>
        </w:tc>
        <w:tc>
          <w:tcPr>
            <w:tcW w:w="2126" w:type="dxa"/>
          </w:tcPr>
          <w:p w:rsidR="00C61863" w:rsidRPr="00D33B34" w:rsidRDefault="000629F1" w:rsidP="006C3D22">
            <w:pPr>
              <w:rPr>
                <w:rFonts w:ascii="Times New Roman" w:hAnsi="Times New Roman" w:cs="Times New Roman"/>
                <w:sz w:val="24"/>
                <w:szCs w:val="24"/>
              </w:rPr>
            </w:pPr>
            <w:r w:rsidRPr="000629F1">
              <w:rPr>
                <w:rFonts w:ascii="Times New Roman" w:hAnsi="Times New Roman" w:cs="Times New Roman"/>
                <w:sz w:val="24"/>
                <w:szCs w:val="24"/>
              </w:rPr>
              <w:t>Позитивно расценивается рос</w:t>
            </w:r>
            <w:r>
              <w:rPr>
                <w:rFonts w:ascii="Times New Roman" w:hAnsi="Times New Roman" w:cs="Times New Roman"/>
                <w:sz w:val="24"/>
                <w:szCs w:val="24"/>
              </w:rPr>
              <w:t>т доли бюджетных ассигнований ГА</w:t>
            </w:r>
            <w:r w:rsidRPr="000629F1">
              <w:rPr>
                <w:rFonts w:ascii="Times New Roman" w:hAnsi="Times New Roman" w:cs="Times New Roman"/>
                <w:sz w:val="24"/>
                <w:szCs w:val="24"/>
              </w:rPr>
              <w:t>БС на отчетный (текущий) финансовый год и плановый период, утвержденных Решением о бюджете, представленных в программном виде, которая составляет 80% и выше в общем объеме бюджетных ассигнований Г</w:t>
            </w:r>
            <w:r w:rsidR="00731382">
              <w:rPr>
                <w:rFonts w:ascii="Times New Roman" w:hAnsi="Times New Roman" w:cs="Times New Roman"/>
                <w:sz w:val="24"/>
                <w:szCs w:val="24"/>
              </w:rPr>
              <w:t>А</w:t>
            </w:r>
            <w:r w:rsidRPr="000629F1">
              <w:rPr>
                <w:rFonts w:ascii="Times New Roman" w:hAnsi="Times New Roman" w:cs="Times New Roman"/>
                <w:sz w:val="24"/>
                <w:szCs w:val="24"/>
              </w:rPr>
              <w:t>БС</w:t>
            </w:r>
          </w:p>
        </w:tc>
      </w:tr>
      <w:tr w:rsidR="00C61863" w:rsidRPr="007B53D9" w:rsidTr="00385601">
        <w:tc>
          <w:tcPr>
            <w:tcW w:w="2830" w:type="dxa"/>
          </w:tcPr>
          <w:p w:rsidR="00C61863" w:rsidRDefault="008D5B3A" w:rsidP="006C4E41">
            <w:pPr>
              <w:rPr>
                <w:rFonts w:ascii="Times New Roman" w:hAnsi="Times New Roman" w:cs="Times New Roman"/>
                <w:sz w:val="24"/>
                <w:szCs w:val="24"/>
              </w:rPr>
            </w:pPr>
            <w:r>
              <w:rPr>
                <w:rFonts w:ascii="Times New Roman" w:hAnsi="Times New Roman" w:cs="Times New Roman"/>
                <w:sz w:val="24"/>
                <w:szCs w:val="24"/>
              </w:rPr>
              <w:t>2.</w:t>
            </w:r>
            <w:r w:rsidR="006C4E41">
              <w:rPr>
                <w:rFonts w:ascii="Times New Roman" w:hAnsi="Times New Roman" w:cs="Times New Roman"/>
                <w:sz w:val="24"/>
                <w:szCs w:val="24"/>
              </w:rPr>
              <w:t>3</w:t>
            </w:r>
            <w:r>
              <w:rPr>
                <w:rFonts w:ascii="Times New Roman" w:hAnsi="Times New Roman" w:cs="Times New Roman"/>
                <w:sz w:val="24"/>
                <w:szCs w:val="24"/>
              </w:rPr>
              <w:t xml:space="preserve"> </w:t>
            </w:r>
            <w:r w:rsidR="003577C2" w:rsidRPr="003577C2">
              <w:rPr>
                <w:rFonts w:ascii="Times New Roman" w:hAnsi="Times New Roman" w:cs="Times New Roman"/>
                <w:sz w:val="24"/>
                <w:szCs w:val="24"/>
              </w:rPr>
              <w:t>Своевременность приведения объёмов муниципальных программ в соответствие с решением о бюджете</w:t>
            </w:r>
          </w:p>
        </w:tc>
        <w:tc>
          <w:tcPr>
            <w:tcW w:w="4395" w:type="dxa"/>
          </w:tcPr>
          <w:p w:rsidR="00C61863" w:rsidRPr="006E6C2D" w:rsidRDefault="003577C2" w:rsidP="009B7145">
            <w:pPr>
              <w:rPr>
                <w:rFonts w:ascii="Times New Roman" w:hAnsi="Times New Roman" w:cs="Times New Roman"/>
                <w:sz w:val="24"/>
                <w:szCs w:val="24"/>
              </w:rPr>
            </w:pPr>
            <w:r w:rsidRPr="003577C2">
              <w:rPr>
                <w:rFonts w:ascii="Times New Roman" w:hAnsi="Times New Roman" w:cs="Times New Roman"/>
                <w:sz w:val="24"/>
                <w:szCs w:val="24"/>
              </w:rPr>
              <w:t>P - количество дней отклонения приведения муниципальных программ в соответствие с решением о бюджете, от даты, установленной решением о бюджете</w:t>
            </w:r>
          </w:p>
        </w:tc>
        <w:tc>
          <w:tcPr>
            <w:tcW w:w="1275" w:type="dxa"/>
          </w:tcPr>
          <w:p w:rsidR="00C61863" w:rsidRPr="007B53D9" w:rsidRDefault="00385601" w:rsidP="00C67AF3">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3577C2" w:rsidRDefault="003577C2" w:rsidP="006E6C2D">
            <w:pPr>
              <w:rPr>
                <w:rFonts w:ascii="Times New Roman" w:eastAsiaTheme="minorEastAsia" w:hAnsi="Times New Roman" w:cs="Times New Roman"/>
                <w:sz w:val="24"/>
                <w:szCs w:val="24"/>
              </w:rPr>
            </w:pPr>
          </w:p>
          <w:p w:rsidR="00C61863" w:rsidRDefault="003577C2"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1,если Р=0</m:t>
                        </m:r>
                      </m:e>
                      <m:e>
                        <m:r>
                          <w:rPr>
                            <w:rFonts w:ascii="Cambria Math" w:hAnsi="Cambria Math" w:cs="Times New Roman"/>
                            <w:sz w:val="24"/>
                            <w:szCs w:val="24"/>
                          </w:rPr>
                          <m:t>0, если Р≥1</m:t>
                        </m:r>
                      </m:e>
                    </m:eqArr>
                  </m:e>
                </m:d>
              </m:oMath>
            </m:oMathPara>
          </w:p>
        </w:tc>
        <w:tc>
          <w:tcPr>
            <w:tcW w:w="2126" w:type="dxa"/>
          </w:tcPr>
          <w:p w:rsidR="009B7145" w:rsidRDefault="009B7145" w:rsidP="00731382">
            <w:pPr>
              <w:rPr>
                <w:rFonts w:ascii="Times New Roman" w:hAnsi="Times New Roman" w:cs="Times New Roman"/>
                <w:sz w:val="24"/>
                <w:szCs w:val="24"/>
              </w:rPr>
            </w:pPr>
            <w:r>
              <w:rPr>
                <w:rFonts w:ascii="Times New Roman" w:hAnsi="Times New Roman" w:cs="Times New Roman"/>
                <w:sz w:val="24"/>
                <w:szCs w:val="24"/>
              </w:rPr>
              <w:t>Положительно оценивается приведение муниципальных программ в соответствие с решением о бюджете в срок.</w:t>
            </w:r>
          </w:p>
          <w:p w:rsidR="00C61863" w:rsidRPr="00D33B34" w:rsidRDefault="003577C2" w:rsidP="00731382">
            <w:pPr>
              <w:rPr>
                <w:rFonts w:ascii="Times New Roman" w:hAnsi="Times New Roman" w:cs="Times New Roman"/>
                <w:sz w:val="24"/>
                <w:szCs w:val="24"/>
              </w:rPr>
            </w:pPr>
            <w:r w:rsidRPr="003577C2">
              <w:rPr>
                <w:rFonts w:ascii="Times New Roman" w:hAnsi="Times New Roman" w:cs="Times New Roman"/>
                <w:sz w:val="24"/>
                <w:szCs w:val="24"/>
              </w:rPr>
              <w:t>Целевым ориентиром для Г</w:t>
            </w:r>
            <w:r w:rsidR="00731382">
              <w:rPr>
                <w:rFonts w:ascii="Times New Roman" w:hAnsi="Times New Roman" w:cs="Times New Roman"/>
                <w:sz w:val="24"/>
                <w:szCs w:val="24"/>
              </w:rPr>
              <w:t>А</w:t>
            </w:r>
            <w:r w:rsidRPr="003577C2">
              <w:rPr>
                <w:rFonts w:ascii="Times New Roman" w:hAnsi="Times New Roman" w:cs="Times New Roman"/>
                <w:sz w:val="24"/>
                <w:szCs w:val="24"/>
              </w:rPr>
              <w:t>БС является значение показателя, равное 0.</w:t>
            </w:r>
          </w:p>
        </w:tc>
      </w:tr>
      <w:tr w:rsidR="00C61863" w:rsidRPr="007B53D9" w:rsidTr="00385601">
        <w:tc>
          <w:tcPr>
            <w:tcW w:w="2830" w:type="dxa"/>
          </w:tcPr>
          <w:p w:rsidR="00C61863" w:rsidRDefault="007034EB" w:rsidP="006C4E41">
            <w:pPr>
              <w:rPr>
                <w:rFonts w:ascii="Times New Roman" w:hAnsi="Times New Roman" w:cs="Times New Roman"/>
                <w:sz w:val="24"/>
                <w:szCs w:val="24"/>
              </w:rPr>
            </w:pPr>
            <w:r w:rsidRPr="001B725E">
              <w:rPr>
                <w:rFonts w:ascii="Times New Roman" w:hAnsi="Times New Roman" w:cs="Times New Roman"/>
                <w:sz w:val="24"/>
                <w:szCs w:val="24"/>
              </w:rPr>
              <w:t>2.</w:t>
            </w:r>
            <w:r w:rsidR="006C4E41" w:rsidRPr="001B725E">
              <w:rPr>
                <w:rFonts w:ascii="Times New Roman" w:hAnsi="Times New Roman" w:cs="Times New Roman"/>
                <w:sz w:val="24"/>
                <w:szCs w:val="24"/>
              </w:rPr>
              <w:t>4</w:t>
            </w:r>
            <w:r w:rsidRPr="001B725E">
              <w:rPr>
                <w:rFonts w:ascii="Times New Roman" w:hAnsi="Times New Roman" w:cs="Times New Roman"/>
                <w:sz w:val="24"/>
                <w:szCs w:val="24"/>
              </w:rPr>
              <w:t xml:space="preserve"> </w:t>
            </w:r>
            <w:r w:rsidR="00731382" w:rsidRPr="001B725E">
              <w:rPr>
                <w:rFonts w:ascii="Times New Roman" w:hAnsi="Times New Roman" w:cs="Times New Roman"/>
                <w:sz w:val="24"/>
                <w:szCs w:val="24"/>
              </w:rPr>
              <w:t>Качество планирования расходов</w:t>
            </w:r>
          </w:p>
        </w:tc>
        <w:tc>
          <w:tcPr>
            <w:tcW w:w="4395" w:type="dxa"/>
          </w:tcPr>
          <w:p w:rsidR="00731382" w:rsidRPr="00731382" w:rsidRDefault="00731382" w:rsidP="00731382">
            <w:pPr>
              <w:rPr>
                <w:rFonts w:ascii="Times New Roman" w:hAnsi="Times New Roman" w:cs="Times New Roman"/>
                <w:sz w:val="24"/>
                <w:szCs w:val="24"/>
              </w:rPr>
            </w:pPr>
            <w:r w:rsidRPr="00731382">
              <w:rPr>
                <w:rFonts w:ascii="Times New Roman" w:hAnsi="Times New Roman" w:cs="Times New Roman"/>
                <w:sz w:val="24"/>
                <w:szCs w:val="24"/>
              </w:rPr>
              <w:t>P = (S1 / b) x 100, где:</w:t>
            </w:r>
          </w:p>
          <w:p w:rsidR="00731382" w:rsidRPr="00731382" w:rsidRDefault="00731382" w:rsidP="00731382">
            <w:pPr>
              <w:rPr>
                <w:rFonts w:ascii="Times New Roman" w:hAnsi="Times New Roman" w:cs="Times New Roman"/>
                <w:sz w:val="24"/>
                <w:szCs w:val="24"/>
              </w:rPr>
            </w:pPr>
          </w:p>
          <w:p w:rsidR="00731382" w:rsidRPr="00731382" w:rsidRDefault="00731382" w:rsidP="00731382">
            <w:pPr>
              <w:rPr>
                <w:rFonts w:ascii="Times New Roman" w:hAnsi="Times New Roman" w:cs="Times New Roman"/>
                <w:sz w:val="24"/>
                <w:szCs w:val="24"/>
              </w:rPr>
            </w:pPr>
            <w:r w:rsidRPr="00731382">
              <w:rPr>
                <w:rFonts w:ascii="Times New Roman" w:hAnsi="Times New Roman" w:cs="Times New Roman"/>
                <w:sz w:val="24"/>
                <w:szCs w:val="24"/>
              </w:rPr>
              <w:t>S1 - сумма положительных изменений показателей сводной бюджетной росписи бюджета в отчетном финансовом году в случаях:</w:t>
            </w:r>
          </w:p>
          <w:p w:rsidR="004E6FF9" w:rsidRDefault="00731382" w:rsidP="00731382">
            <w:pPr>
              <w:rPr>
                <w:rFonts w:ascii="Times New Roman" w:hAnsi="Times New Roman" w:cs="Times New Roman"/>
                <w:sz w:val="24"/>
                <w:szCs w:val="24"/>
              </w:rPr>
            </w:pPr>
            <w:r w:rsidRPr="00731382">
              <w:rPr>
                <w:rFonts w:ascii="Times New Roman" w:hAnsi="Times New Roman" w:cs="Times New Roman"/>
                <w:sz w:val="24"/>
                <w:szCs w:val="24"/>
              </w:rPr>
              <w:t xml:space="preserve">перераспределения бюджетных ассигнований между группами видов расходов классификации расходов бюджета в пределах общего объема бюджетных ассигнований, предусмотренных решением о бюджете главному </w:t>
            </w:r>
            <w:r w:rsidR="007555FE">
              <w:rPr>
                <w:rFonts w:ascii="Times New Roman" w:hAnsi="Times New Roman" w:cs="Times New Roman"/>
                <w:sz w:val="24"/>
                <w:szCs w:val="24"/>
              </w:rPr>
              <w:t>администратору</w:t>
            </w:r>
            <w:r w:rsidRPr="00731382">
              <w:rPr>
                <w:rFonts w:ascii="Times New Roman" w:hAnsi="Times New Roman" w:cs="Times New Roman"/>
                <w:sz w:val="24"/>
                <w:szCs w:val="24"/>
              </w:rPr>
              <w:t xml:space="preserve"> средств бюджета города Сочи на реализацию мероприятия соответствующей муниципальной программы города Сочи по финансовому обеспечению деятельности органов местного самоуправления и муниципальных казенных учреждений города Сочи- при условии, что увеличение объема бюджетных ассигнований по соответствующей группе вида расходов классификации расходов бюджета муниципальной программы не превышает 10 процентов и не потребует внесения изменений в основное мероприятие (мероприятие) муниципальной программы </w:t>
            </w:r>
          </w:p>
          <w:p w:rsidR="00731382" w:rsidRPr="00731382" w:rsidRDefault="00731382" w:rsidP="00731382">
            <w:pPr>
              <w:rPr>
                <w:rFonts w:ascii="Times New Roman" w:hAnsi="Times New Roman" w:cs="Times New Roman"/>
                <w:sz w:val="24"/>
                <w:szCs w:val="24"/>
              </w:rPr>
            </w:pPr>
            <w:proofErr w:type="gramStart"/>
            <w:r w:rsidRPr="00731382">
              <w:rPr>
                <w:rFonts w:ascii="Times New Roman" w:hAnsi="Times New Roman" w:cs="Times New Roman"/>
                <w:sz w:val="24"/>
                <w:szCs w:val="24"/>
              </w:rPr>
              <w:t>( подпрограммы</w:t>
            </w:r>
            <w:proofErr w:type="gramEnd"/>
            <w:r w:rsidRPr="00731382">
              <w:rPr>
                <w:rFonts w:ascii="Times New Roman" w:hAnsi="Times New Roman" w:cs="Times New Roman"/>
                <w:sz w:val="24"/>
                <w:szCs w:val="24"/>
              </w:rPr>
              <w:t>);</w:t>
            </w:r>
          </w:p>
          <w:p w:rsidR="00731382" w:rsidRPr="00731382" w:rsidRDefault="00731382" w:rsidP="00731382">
            <w:pPr>
              <w:rPr>
                <w:rFonts w:ascii="Times New Roman" w:hAnsi="Times New Roman" w:cs="Times New Roman"/>
                <w:sz w:val="24"/>
                <w:szCs w:val="24"/>
              </w:rPr>
            </w:pPr>
            <w:r w:rsidRPr="00731382">
              <w:rPr>
                <w:rFonts w:ascii="Times New Roman" w:hAnsi="Times New Roman" w:cs="Times New Roman"/>
                <w:sz w:val="24"/>
                <w:szCs w:val="24"/>
              </w:rPr>
              <w:t xml:space="preserve">перераспределения бюджетных ассигнований между разделами, подразделами, целевыми статьями или группами видов расходов классификации расходов бюджетов в пределах общего объема бюджетных ассигнований, предусмотренных решением о бюджете главному </w:t>
            </w:r>
            <w:r w:rsidR="007555FE">
              <w:rPr>
                <w:rFonts w:ascii="Times New Roman" w:hAnsi="Times New Roman" w:cs="Times New Roman"/>
                <w:sz w:val="24"/>
                <w:szCs w:val="24"/>
              </w:rPr>
              <w:t>администратору</w:t>
            </w:r>
            <w:r w:rsidRPr="00731382">
              <w:rPr>
                <w:rFonts w:ascii="Times New Roman" w:hAnsi="Times New Roman" w:cs="Times New Roman"/>
                <w:sz w:val="24"/>
                <w:szCs w:val="24"/>
              </w:rPr>
              <w:t xml:space="preserve"> средств бюджета города Сочи на реализацию не включенных в муниципальные программы горда Сочи направлений деятельности органов местного самоуправления, муниципальных казённых учреждений города Сочи  по оказанию муниципальных услуг (выполнению работ), при условии, что увеличение объёма бюджетных ассигнований соответственно по разделу, подразделу, целевой статье или группе вида расходов классификации расходов бюджета не превышает 10 процентов.</w:t>
            </w:r>
          </w:p>
          <w:p w:rsidR="00C61863" w:rsidRPr="006E6C2D" w:rsidRDefault="00731382" w:rsidP="00731382">
            <w:pPr>
              <w:rPr>
                <w:rFonts w:ascii="Times New Roman" w:hAnsi="Times New Roman" w:cs="Times New Roman"/>
                <w:sz w:val="24"/>
                <w:szCs w:val="24"/>
              </w:rPr>
            </w:pPr>
            <w:r w:rsidRPr="00731382">
              <w:rPr>
                <w:rFonts w:ascii="Times New Roman" w:hAnsi="Times New Roman" w:cs="Times New Roman"/>
                <w:sz w:val="24"/>
                <w:szCs w:val="24"/>
              </w:rPr>
              <w:t xml:space="preserve">b - объем бюджетных </w:t>
            </w:r>
            <w:r w:rsidR="007555FE">
              <w:rPr>
                <w:rFonts w:ascii="Times New Roman" w:hAnsi="Times New Roman" w:cs="Times New Roman"/>
                <w:sz w:val="24"/>
                <w:szCs w:val="24"/>
              </w:rPr>
              <w:t>ассигнований, предусмотренных ГА</w:t>
            </w:r>
            <w:r w:rsidRPr="00731382">
              <w:rPr>
                <w:rFonts w:ascii="Times New Roman" w:hAnsi="Times New Roman" w:cs="Times New Roman"/>
                <w:sz w:val="24"/>
                <w:szCs w:val="24"/>
              </w:rPr>
              <w:t>БС согласно сводной бюджетной росписи бюджета города с учетом внесенных в нее изменений на конец отчетного финансового года</w:t>
            </w:r>
          </w:p>
        </w:tc>
        <w:tc>
          <w:tcPr>
            <w:tcW w:w="1275" w:type="dxa"/>
          </w:tcPr>
          <w:p w:rsidR="00C61863" w:rsidRPr="007B53D9" w:rsidRDefault="00385601" w:rsidP="00C67AF3">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C61863" w:rsidRDefault="00C61863" w:rsidP="006E6C2D">
            <w:pPr>
              <w:rPr>
                <w:rFonts w:ascii="Times New Roman" w:hAnsi="Times New Roman" w:cs="Times New Roman"/>
                <w:sz w:val="24"/>
                <w:szCs w:val="24"/>
              </w:rPr>
            </w:pPr>
          </w:p>
          <w:p w:rsidR="00A7508A" w:rsidRPr="00A7508A" w:rsidRDefault="00A7508A" w:rsidP="00A7508A">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m:e>
                          <m:sup>
                            <m:r>
                              <w:rPr>
                                <w:rFonts w:ascii="Cambria Math" w:hAnsi="Cambria Math" w:cs="Times New Roman"/>
                                <w:sz w:val="24"/>
                                <w:szCs w:val="24"/>
                              </w:rPr>
                              <m:t>α</m:t>
                            </m:r>
                          </m:sup>
                        </m:sSup>
                        <m:r>
                          <w:rPr>
                            <w:rFonts w:ascii="Cambria Math" w:hAnsi="Cambria Math" w:cs="Times New Roman"/>
                            <w:sz w:val="24"/>
                            <w:szCs w:val="24"/>
                          </w:rPr>
                          <m:t>,если Р≤15%</m:t>
                        </m:r>
                      </m:e>
                      <m:e>
                        <m:r>
                          <w:rPr>
                            <w:rFonts w:ascii="Cambria Math" w:hAnsi="Cambria Math" w:cs="Times New Roman"/>
                            <w:sz w:val="24"/>
                            <w:szCs w:val="24"/>
                          </w:rPr>
                          <m:t xml:space="preserve">0, если Р&gt;15%                  </m:t>
                        </m:r>
                      </m:e>
                    </m:eqArr>
                  </m:e>
                </m:d>
              </m:oMath>
            </m:oMathPara>
          </w:p>
          <w:p w:rsidR="00A7508A" w:rsidRPr="00A7508A" w:rsidRDefault="00A7508A" w:rsidP="00A7508A">
            <w:pPr>
              <w:rPr>
                <w:rFonts w:ascii="Times New Roman" w:hAnsi="Times New Roman" w:cs="Times New Roman"/>
                <w:sz w:val="24"/>
                <w:szCs w:val="24"/>
              </w:rPr>
            </w:pPr>
          </w:p>
          <w:p w:rsidR="00A7508A" w:rsidRPr="00A7508A" w:rsidRDefault="00A7508A" w:rsidP="00A7508A">
            <w:pPr>
              <w:rPr>
                <w:rFonts w:ascii="Times New Roman" w:hAnsi="Times New Roman" w:cs="Times New Roman"/>
                <w:sz w:val="24"/>
                <w:szCs w:val="24"/>
              </w:rPr>
            </w:pPr>
            <w:r w:rsidRPr="00A7508A">
              <w:rPr>
                <w:rFonts w:ascii="Times New Roman" w:hAnsi="Times New Roman" w:cs="Times New Roman"/>
                <w:sz w:val="24"/>
                <w:szCs w:val="24"/>
              </w:rPr>
              <w:t>где:</w:t>
            </w:r>
          </w:p>
          <w:p w:rsidR="00A7508A" w:rsidRPr="00A7508A" w:rsidRDefault="00A7508A" w:rsidP="00A7508A">
            <w:pPr>
              <w:rPr>
                <w:rFonts w:ascii="Times New Roman" w:hAnsi="Times New Roman" w:cs="Times New Roman"/>
                <w:sz w:val="24"/>
                <w:szCs w:val="24"/>
              </w:rPr>
            </w:pPr>
          </w:p>
          <w:p w:rsidR="00A7508A" w:rsidRPr="00A7508A" w:rsidRDefault="00A7508A" w:rsidP="00A7508A">
            <w:pPr>
              <w:rPr>
                <w:rFonts w:ascii="Times New Roman" w:hAnsi="Times New Roman" w:cs="Times New Roman"/>
                <w:sz w:val="24"/>
                <w:szCs w:val="24"/>
              </w:rPr>
            </w:pPr>
            <m:oMathPara>
              <m:oMath>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0,7</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&lt;Р&gt;</m:t>
                            </m:r>
                          </m:num>
                          <m:den>
                            <m:r>
                              <w:rPr>
                                <w:rFonts w:ascii="Cambria Math" w:hAnsi="Cambria Math" w:cs="Times New Roman"/>
                                <w:sz w:val="24"/>
                                <w:szCs w:val="24"/>
                              </w:rPr>
                              <m:t>100</m:t>
                            </m:r>
                          </m:den>
                        </m:f>
                      </m:e>
                    </m:d>
                  </m:e>
                </m:func>
              </m:oMath>
            </m:oMathPara>
          </w:p>
          <w:p w:rsidR="00A7508A" w:rsidRPr="00A7508A" w:rsidRDefault="00A7508A" w:rsidP="00A7508A">
            <w:pPr>
              <w:rPr>
                <w:rFonts w:ascii="Times New Roman" w:hAnsi="Times New Roman" w:cs="Times New Roman"/>
                <w:sz w:val="24"/>
                <w:szCs w:val="24"/>
              </w:rPr>
            </w:pPr>
          </w:p>
          <w:p w:rsidR="00A7508A" w:rsidRDefault="00A7508A" w:rsidP="00A7508A">
            <w:pPr>
              <w:rPr>
                <w:rFonts w:ascii="Times New Roman" w:hAnsi="Times New Roman" w:cs="Times New Roman"/>
                <w:sz w:val="24"/>
                <w:szCs w:val="24"/>
              </w:rPr>
            </w:pPr>
            <w:r w:rsidRPr="00A7508A">
              <w:rPr>
                <w:rFonts w:ascii="Times New Roman" w:hAnsi="Times New Roman" w:cs="Times New Roman"/>
                <w:sz w:val="24"/>
                <w:szCs w:val="24"/>
              </w:rPr>
              <w:t>&lt;P&gt; - среднее значение показателя, рассчитанное по итогам года, предшествующего отчетному финансовому году</w:t>
            </w:r>
          </w:p>
        </w:tc>
        <w:tc>
          <w:tcPr>
            <w:tcW w:w="2126" w:type="dxa"/>
          </w:tcPr>
          <w:p w:rsidR="000E4003" w:rsidRPr="000E4003" w:rsidRDefault="00307FBF" w:rsidP="000E4003">
            <w:pPr>
              <w:rPr>
                <w:rFonts w:ascii="Times New Roman" w:hAnsi="Times New Roman" w:cs="Times New Roman"/>
                <w:sz w:val="24"/>
                <w:szCs w:val="24"/>
              </w:rPr>
            </w:pPr>
            <w:r>
              <w:rPr>
                <w:rFonts w:ascii="Times New Roman" w:hAnsi="Times New Roman" w:cs="Times New Roman"/>
                <w:sz w:val="24"/>
                <w:szCs w:val="24"/>
              </w:rPr>
              <w:t xml:space="preserve">Изменение </w:t>
            </w:r>
            <w:r w:rsidR="000E4003" w:rsidRPr="000E4003">
              <w:rPr>
                <w:rFonts w:ascii="Times New Roman" w:hAnsi="Times New Roman" w:cs="Times New Roman"/>
                <w:sz w:val="24"/>
                <w:szCs w:val="24"/>
              </w:rPr>
              <w:t>сводной бюджетной росписи и лимитов бюджетных обязательств свидетельствует о низком качестве работы главного администратора в части планирования расходов на финансовое обеспечение деятельности главного администратора.</w:t>
            </w:r>
          </w:p>
          <w:p w:rsidR="00C61863" w:rsidRPr="00D33B34" w:rsidRDefault="000E4003" w:rsidP="000E4003">
            <w:pPr>
              <w:rPr>
                <w:rFonts w:ascii="Times New Roman" w:hAnsi="Times New Roman" w:cs="Times New Roman"/>
                <w:sz w:val="24"/>
                <w:szCs w:val="24"/>
              </w:rPr>
            </w:pPr>
            <w:r w:rsidRPr="000E4003">
              <w:rPr>
                <w:rFonts w:ascii="Times New Roman" w:hAnsi="Times New Roman" w:cs="Times New Roman"/>
                <w:sz w:val="24"/>
                <w:szCs w:val="24"/>
              </w:rPr>
              <w:t>Ориентиром для главного администратора является значение показателя, равное 0.</w:t>
            </w:r>
          </w:p>
        </w:tc>
      </w:tr>
      <w:tr w:rsidR="007034EB" w:rsidRPr="007B53D9" w:rsidTr="00385601">
        <w:tc>
          <w:tcPr>
            <w:tcW w:w="2830" w:type="dxa"/>
          </w:tcPr>
          <w:p w:rsidR="007034EB" w:rsidRDefault="00040091" w:rsidP="006C4E41">
            <w:pPr>
              <w:rPr>
                <w:rFonts w:ascii="Times New Roman" w:hAnsi="Times New Roman" w:cs="Times New Roman"/>
                <w:sz w:val="24"/>
                <w:szCs w:val="24"/>
              </w:rPr>
            </w:pPr>
            <w:r>
              <w:rPr>
                <w:rFonts w:ascii="Times New Roman" w:hAnsi="Times New Roman" w:cs="Times New Roman"/>
                <w:sz w:val="24"/>
                <w:szCs w:val="24"/>
              </w:rPr>
              <w:t>2.</w:t>
            </w:r>
            <w:r w:rsidR="006C4E41">
              <w:rPr>
                <w:rFonts w:ascii="Times New Roman" w:hAnsi="Times New Roman" w:cs="Times New Roman"/>
                <w:sz w:val="24"/>
                <w:szCs w:val="24"/>
              </w:rPr>
              <w:t>5</w:t>
            </w:r>
            <w:r>
              <w:rPr>
                <w:rFonts w:ascii="Times New Roman" w:hAnsi="Times New Roman" w:cs="Times New Roman"/>
                <w:sz w:val="24"/>
                <w:szCs w:val="24"/>
              </w:rPr>
              <w:t xml:space="preserve"> </w:t>
            </w:r>
            <w:r w:rsidRPr="00040091">
              <w:rPr>
                <w:rFonts w:ascii="Times New Roman" w:hAnsi="Times New Roman" w:cs="Times New Roman"/>
                <w:sz w:val="24"/>
                <w:szCs w:val="24"/>
              </w:rPr>
              <w:t>Качество осуществления равномерности расходов</w:t>
            </w:r>
          </w:p>
        </w:tc>
        <w:tc>
          <w:tcPr>
            <w:tcW w:w="4395" w:type="dxa"/>
          </w:tcPr>
          <w:p w:rsidR="00040091" w:rsidRPr="00040091" w:rsidRDefault="00040091" w:rsidP="00040091">
            <w:pPr>
              <w:rPr>
                <w:rFonts w:ascii="Times New Roman" w:hAnsi="Times New Roman" w:cs="Times New Roman"/>
                <w:sz w:val="24"/>
                <w:szCs w:val="24"/>
              </w:rPr>
            </w:pPr>
            <w:r w:rsidRPr="00040091">
              <w:rPr>
                <w:rFonts w:ascii="Times New Roman" w:hAnsi="Times New Roman" w:cs="Times New Roman"/>
                <w:sz w:val="24"/>
                <w:szCs w:val="24"/>
              </w:rPr>
              <w:t>P = (E4 / E) x 100, где:</w:t>
            </w:r>
          </w:p>
          <w:p w:rsidR="00040091" w:rsidRPr="00040091" w:rsidRDefault="00040091" w:rsidP="00040091">
            <w:pPr>
              <w:rPr>
                <w:rFonts w:ascii="Times New Roman" w:hAnsi="Times New Roman" w:cs="Times New Roman"/>
                <w:sz w:val="24"/>
                <w:szCs w:val="24"/>
              </w:rPr>
            </w:pPr>
          </w:p>
          <w:p w:rsidR="00040091" w:rsidRPr="00040091" w:rsidRDefault="00040091" w:rsidP="00040091">
            <w:pPr>
              <w:rPr>
                <w:rFonts w:ascii="Times New Roman" w:hAnsi="Times New Roman" w:cs="Times New Roman"/>
                <w:sz w:val="24"/>
                <w:szCs w:val="24"/>
              </w:rPr>
            </w:pPr>
            <w:r w:rsidRPr="00040091">
              <w:rPr>
                <w:rFonts w:ascii="Times New Roman" w:hAnsi="Times New Roman" w:cs="Times New Roman"/>
                <w:sz w:val="24"/>
                <w:szCs w:val="24"/>
              </w:rPr>
              <w:t>E4 - кассовое исполнение расходов Г</w:t>
            </w:r>
            <w:r>
              <w:rPr>
                <w:rFonts w:ascii="Times New Roman" w:hAnsi="Times New Roman" w:cs="Times New Roman"/>
                <w:sz w:val="24"/>
                <w:szCs w:val="24"/>
              </w:rPr>
              <w:t>А</w:t>
            </w:r>
            <w:r w:rsidRPr="00040091">
              <w:rPr>
                <w:rFonts w:ascii="Times New Roman" w:hAnsi="Times New Roman" w:cs="Times New Roman"/>
                <w:sz w:val="24"/>
                <w:szCs w:val="24"/>
              </w:rPr>
              <w:t>БС в IV квартале отчетного финансового года;</w:t>
            </w:r>
          </w:p>
          <w:p w:rsidR="007034EB" w:rsidRPr="006E6C2D" w:rsidRDefault="00040091" w:rsidP="00040091">
            <w:pPr>
              <w:rPr>
                <w:rFonts w:ascii="Times New Roman" w:hAnsi="Times New Roman" w:cs="Times New Roman"/>
                <w:sz w:val="24"/>
                <w:szCs w:val="24"/>
              </w:rPr>
            </w:pPr>
            <w:r w:rsidRPr="00040091">
              <w:rPr>
                <w:rFonts w:ascii="Times New Roman" w:hAnsi="Times New Roman" w:cs="Times New Roman"/>
                <w:sz w:val="24"/>
                <w:szCs w:val="24"/>
              </w:rPr>
              <w:t>E - кассовое исполнение расходов ГРБС в отчетном финансовом году</w:t>
            </w:r>
          </w:p>
        </w:tc>
        <w:tc>
          <w:tcPr>
            <w:tcW w:w="1275" w:type="dxa"/>
          </w:tcPr>
          <w:p w:rsidR="007034EB" w:rsidRPr="007B53D9" w:rsidRDefault="00385601" w:rsidP="00C67AF3">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7034EB" w:rsidRDefault="007034EB" w:rsidP="006E6C2D">
            <w:pPr>
              <w:rPr>
                <w:rFonts w:ascii="Times New Roman" w:hAnsi="Times New Roman" w:cs="Times New Roman"/>
                <w:sz w:val="24"/>
                <w:szCs w:val="24"/>
              </w:rPr>
            </w:pPr>
          </w:p>
          <w:p w:rsidR="00040091" w:rsidRDefault="00040091" w:rsidP="006E6C2D">
            <w:pPr>
              <w:rPr>
                <w:rFonts w:ascii="Times New Roman" w:hAnsi="Times New Roman" w:cs="Times New Roman"/>
                <w:sz w:val="24"/>
                <w:szCs w:val="24"/>
              </w:rPr>
            </w:pPr>
            <m:oMathPara>
              <m:oMath>
                <m:r>
                  <w:rPr>
                    <w:rFonts w:ascii="Cambria Math" w:hAnsi="Cambria Math" w:cs="Times New Roman"/>
                    <w:sz w:val="24"/>
                    <w:szCs w:val="24"/>
                  </w:rPr>
                  <m:t xml:space="preserve">Е </m:t>
                </m:r>
                <m:d>
                  <m:dPr>
                    <m:ctrlPr>
                      <w:rPr>
                        <w:rFonts w:ascii="Cambria Math" w:hAnsi="Cambria Math" w:cs="Times New Roman"/>
                        <w:i/>
                        <w:sz w:val="24"/>
                        <w:szCs w:val="24"/>
                      </w:rPr>
                    </m:ctrlPr>
                  </m:dPr>
                  <m:e>
                    <m:r>
                      <w:rPr>
                        <w:rFonts w:ascii="Cambria Math" w:hAnsi="Cambria Math" w:cs="Times New Roman"/>
                        <w:sz w:val="24"/>
                        <w:szCs w:val="24"/>
                        <w:lang w:val="en-US"/>
                      </w:rPr>
                      <m:t>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если P≤40%                                      </m:t>
                        </m:r>
                      </m:e>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Р-40%</m:t>
                            </m:r>
                          </m:num>
                          <m:den>
                            <m:r>
                              <w:rPr>
                                <w:rFonts w:ascii="Cambria Math" w:hAnsi="Cambria Math" w:cs="Times New Roman"/>
                                <w:sz w:val="24"/>
                                <w:szCs w:val="24"/>
                              </w:rPr>
                              <m:t>40%</m:t>
                            </m:r>
                          </m:den>
                        </m:f>
                        <m:r>
                          <w:rPr>
                            <w:rFonts w:ascii="Cambria Math" w:hAnsi="Cambria Math" w:cs="Times New Roman"/>
                            <w:sz w:val="24"/>
                            <w:szCs w:val="24"/>
                          </w:rPr>
                          <m:t>,если 40%</m:t>
                        </m:r>
                        <m:r>
                          <w:rPr>
                            <w:rFonts w:ascii="Cambria Math" w:hAnsi="Cambria Math" w:cs="Times New Roman"/>
                            <w:sz w:val="24"/>
                            <w:szCs w:val="24"/>
                            <w:lang w:val="en-US"/>
                          </w:rPr>
                          <m:t>&lt;P≤45</m:t>
                        </m:r>
                        <m:r>
                          <w:rPr>
                            <w:rFonts w:ascii="Cambria Math" w:hAnsi="Cambria Math" w:cs="Times New Roman"/>
                            <w:sz w:val="24"/>
                            <w:szCs w:val="24"/>
                          </w:rPr>
                          <m:t>%</m:t>
                        </m:r>
                      </m:e>
                      <m:e>
                        <m:r>
                          <w:rPr>
                            <w:rFonts w:ascii="Cambria Math" w:hAnsi="Cambria Math" w:cs="Times New Roman"/>
                            <w:sz w:val="24"/>
                            <w:szCs w:val="24"/>
                          </w:rPr>
                          <m:t xml:space="preserve">0, если </m:t>
                        </m:r>
                        <m:r>
                          <w:rPr>
                            <w:rFonts w:ascii="Cambria Math" w:hAnsi="Cambria Math" w:cs="Times New Roman"/>
                            <w:sz w:val="24"/>
                            <w:szCs w:val="24"/>
                            <w:lang w:val="en-US"/>
                          </w:rPr>
                          <m:t>P</m:t>
                        </m:r>
                        <m:r>
                          <w:rPr>
                            <w:rFonts w:ascii="Cambria Math" w:hAnsi="Cambria Math" w:cs="Times New Roman"/>
                            <w:sz w:val="24"/>
                            <w:szCs w:val="24"/>
                          </w:rPr>
                          <m:t xml:space="preserve">&gt;45%                                      </m:t>
                        </m:r>
                      </m:e>
                    </m:eqArr>
                  </m:e>
                </m:d>
              </m:oMath>
            </m:oMathPara>
          </w:p>
        </w:tc>
        <w:tc>
          <w:tcPr>
            <w:tcW w:w="2126" w:type="dxa"/>
          </w:tcPr>
          <w:p w:rsidR="007034EB" w:rsidRPr="00D33B34" w:rsidRDefault="00040091" w:rsidP="00040091">
            <w:pPr>
              <w:rPr>
                <w:rFonts w:ascii="Times New Roman" w:hAnsi="Times New Roman" w:cs="Times New Roman"/>
                <w:sz w:val="24"/>
                <w:szCs w:val="24"/>
              </w:rPr>
            </w:pPr>
            <w:r w:rsidRPr="00040091">
              <w:rPr>
                <w:rFonts w:ascii="Times New Roman" w:hAnsi="Times New Roman" w:cs="Times New Roman"/>
                <w:sz w:val="24"/>
                <w:szCs w:val="24"/>
              </w:rPr>
              <w:t>Целевым ориентиром для Г</w:t>
            </w:r>
            <w:r>
              <w:rPr>
                <w:rFonts w:ascii="Times New Roman" w:hAnsi="Times New Roman" w:cs="Times New Roman"/>
                <w:sz w:val="24"/>
                <w:szCs w:val="24"/>
              </w:rPr>
              <w:t>А</w:t>
            </w:r>
            <w:r w:rsidRPr="00040091">
              <w:rPr>
                <w:rFonts w:ascii="Times New Roman" w:hAnsi="Times New Roman" w:cs="Times New Roman"/>
                <w:sz w:val="24"/>
                <w:szCs w:val="24"/>
              </w:rPr>
              <w:t>БС является значение показателя, при котором кассовые расходы в четвёртом квартале отчётного периода не превышают 40% годовых расходов</w:t>
            </w:r>
          </w:p>
        </w:tc>
      </w:tr>
      <w:tr w:rsidR="003F0C61" w:rsidRPr="007B53D9" w:rsidTr="00385601">
        <w:tc>
          <w:tcPr>
            <w:tcW w:w="2830" w:type="dxa"/>
          </w:tcPr>
          <w:p w:rsidR="003F0C61" w:rsidRDefault="003F0C61" w:rsidP="005C3985">
            <w:pPr>
              <w:rPr>
                <w:rFonts w:ascii="Times New Roman" w:hAnsi="Times New Roman" w:cs="Times New Roman"/>
                <w:sz w:val="24"/>
                <w:szCs w:val="24"/>
              </w:rPr>
            </w:pPr>
            <w:r w:rsidRPr="003F0C61">
              <w:rPr>
                <w:rFonts w:ascii="Times New Roman" w:hAnsi="Times New Roman" w:cs="Times New Roman"/>
                <w:sz w:val="24"/>
                <w:szCs w:val="24"/>
              </w:rPr>
              <w:t>2.6 Погрешност</w:t>
            </w:r>
            <w:r w:rsidR="005C3985">
              <w:rPr>
                <w:rFonts w:ascii="Times New Roman" w:hAnsi="Times New Roman" w:cs="Times New Roman"/>
                <w:sz w:val="24"/>
                <w:szCs w:val="24"/>
              </w:rPr>
              <w:t>ь кассового планирования</w:t>
            </w:r>
          </w:p>
        </w:tc>
        <w:tc>
          <w:tcPr>
            <w:tcW w:w="4395" w:type="dxa"/>
          </w:tcPr>
          <w:p w:rsidR="003F0C61" w:rsidRDefault="003F0C61" w:rsidP="003F0C61">
            <w:pPr>
              <w:pStyle w:val="ConsPlusNormal"/>
            </w:pPr>
            <w:r w:rsidRPr="00434223">
              <w:rPr>
                <w:noProof/>
                <w:position w:val="-28"/>
              </w:rPr>
              <w:drawing>
                <wp:inline distT="0" distB="0" distL="0" distR="0">
                  <wp:extent cx="1333500" cy="504825"/>
                  <wp:effectExtent l="0" t="0" r="0" b="9525"/>
                  <wp:docPr id="8" name="Рисунок 8" descr="base_32871_53822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71_53822_3287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p w:rsidR="003F0C61" w:rsidRPr="003F0C61" w:rsidRDefault="003F0C61" w:rsidP="003F0C61">
            <w:pPr>
              <w:rPr>
                <w:rFonts w:ascii="Times New Roman" w:hAnsi="Times New Roman" w:cs="Times New Roman"/>
                <w:sz w:val="24"/>
                <w:szCs w:val="24"/>
              </w:rPr>
            </w:pPr>
            <w:r w:rsidRPr="003F0C61">
              <w:rPr>
                <w:rFonts w:ascii="Times New Roman" w:hAnsi="Times New Roman" w:cs="Times New Roman"/>
                <w:sz w:val="24"/>
                <w:szCs w:val="24"/>
              </w:rPr>
              <w:t>где:</w:t>
            </w:r>
          </w:p>
          <w:p w:rsidR="003F0C61" w:rsidRPr="003F0C61" w:rsidRDefault="003F0C61" w:rsidP="003F0C61">
            <w:pPr>
              <w:rPr>
                <w:rFonts w:ascii="Times New Roman" w:hAnsi="Times New Roman" w:cs="Times New Roman"/>
                <w:sz w:val="24"/>
                <w:szCs w:val="24"/>
              </w:rPr>
            </w:pPr>
            <w:proofErr w:type="spellStart"/>
            <w:r w:rsidRPr="003F0C61">
              <w:rPr>
                <w:rFonts w:ascii="Times New Roman" w:hAnsi="Times New Roman" w:cs="Times New Roman"/>
                <w:sz w:val="24"/>
                <w:szCs w:val="24"/>
              </w:rPr>
              <w:t>EPt</w:t>
            </w:r>
            <w:proofErr w:type="spellEnd"/>
            <w:r w:rsidRPr="003F0C61">
              <w:rPr>
                <w:rFonts w:ascii="Times New Roman" w:hAnsi="Times New Roman" w:cs="Times New Roman"/>
                <w:sz w:val="24"/>
                <w:szCs w:val="24"/>
              </w:rPr>
              <w:t xml:space="preserve"> - сумма расходов на финансовое обеспечение деятельности главного администратора, установленная в прогнозе кассовых выплат на t-</w:t>
            </w:r>
            <w:proofErr w:type="spellStart"/>
            <w:r w:rsidRPr="003F0C61">
              <w:rPr>
                <w:rFonts w:ascii="Times New Roman" w:hAnsi="Times New Roman" w:cs="Times New Roman"/>
                <w:sz w:val="24"/>
                <w:szCs w:val="24"/>
              </w:rPr>
              <w:t>ый</w:t>
            </w:r>
            <w:proofErr w:type="spellEnd"/>
            <w:r w:rsidRPr="003F0C61">
              <w:rPr>
                <w:rFonts w:ascii="Times New Roman" w:hAnsi="Times New Roman" w:cs="Times New Roman"/>
                <w:sz w:val="24"/>
                <w:szCs w:val="24"/>
              </w:rPr>
              <w:t xml:space="preserve"> месяц отчетного периода, сформированном на начало отчетного года (в тыс. рублей);</w:t>
            </w:r>
          </w:p>
          <w:p w:rsidR="003F0C61" w:rsidRPr="003F0C61" w:rsidRDefault="003F0C61" w:rsidP="003F0C61">
            <w:pPr>
              <w:rPr>
                <w:rFonts w:ascii="Times New Roman" w:hAnsi="Times New Roman" w:cs="Times New Roman"/>
                <w:sz w:val="24"/>
                <w:szCs w:val="24"/>
              </w:rPr>
            </w:pPr>
            <w:proofErr w:type="spellStart"/>
            <w:r w:rsidRPr="003F0C61">
              <w:rPr>
                <w:rFonts w:ascii="Times New Roman" w:hAnsi="Times New Roman" w:cs="Times New Roman"/>
                <w:sz w:val="24"/>
                <w:szCs w:val="24"/>
              </w:rPr>
              <w:t>Et</w:t>
            </w:r>
            <w:proofErr w:type="spellEnd"/>
            <w:r w:rsidRPr="003F0C61">
              <w:rPr>
                <w:rFonts w:ascii="Times New Roman" w:hAnsi="Times New Roman" w:cs="Times New Roman"/>
                <w:sz w:val="24"/>
                <w:szCs w:val="24"/>
              </w:rPr>
              <w:t xml:space="preserve"> - кассовое исполнение расходов на финансовое обеспечение деятельности главного администратора в t-ом месяце отчетного периода (в тыс. рублей);</w:t>
            </w:r>
          </w:p>
          <w:p w:rsidR="003F0C61" w:rsidRPr="003F0C61" w:rsidRDefault="003F0C61" w:rsidP="003F0C61">
            <w:pPr>
              <w:rPr>
                <w:rFonts w:ascii="Times New Roman" w:hAnsi="Times New Roman" w:cs="Times New Roman"/>
                <w:sz w:val="24"/>
                <w:szCs w:val="24"/>
              </w:rPr>
            </w:pPr>
            <w:r w:rsidRPr="003F0C61">
              <w:rPr>
                <w:rFonts w:ascii="Times New Roman" w:hAnsi="Times New Roman" w:cs="Times New Roman"/>
                <w:sz w:val="24"/>
                <w:szCs w:val="24"/>
              </w:rPr>
              <w:t>T - количество месяцев в отчетном периоде;</w:t>
            </w:r>
          </w:p>
          <w:p w:rsidR="003F0C61" w:rsidRPr="008C3737" w:rsidRDefault="003F0C61" w:rsidP="003F0C61">
            <w:pPr>
              <w:rPr>
                <w:rFonts w:ascii="Times New Roman" w:hAnsi="Times New Roman" w:cs="Times New Roman"/>
                <w:sz w:val="24"/>
                <w:szCs w:val="24"/>
              </w:rPr>
            </w:pPr>
            <w:r w:rsidRPr="003F0C61">
              <w:rPr>
                <w:rFonts w:ascii="Times New Roman" w:hAnsi="Times New Roman" w:cs="Times New Roman"/>
                <w:sz w:val="24"/>
                <w:szCs w:val="24"/>
              </w:rPr>
              <w:t>t - соответствующий месяц в отчетном периоде.</w:t>
            </w:r>
          </w:p>
        </w:tc>
        <w:tc>
          <w:tcPr>
            <w:tcW w:w="1275" w:type="dxa"/>
          </w:tcPr>
          <w:p w:rsidR="003F0C61" w:rsidRPr="007B53D9" w:rsidRDefault="00385601" w:rsidP="00C67AF3">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3F0C61" w:rsidRDefault="003F0C61" w:rsidP="00DB7C8E">
            <w:pPr>
              <w:rPr>
                <w:rFonts w:ascii="Times New Roman" w:hAnsi="Times New Roman" w:cs="Times New Roman"/>
                <w:sz w:val="24"/>
                <w:szCs w:val="24"/>
              </w:rPr>
            </w:pPr>
          </w:p>
          <w:p w:rsidR="003F0C61" w:rsidRDefault="003F0C61" w:rsidP="00DB7C8E">
            <w:pPr>
              <w:rPr>
                <w:rFonts w:ascii="Times New Roman" w:hAnsi="Times New Roman" w:cs="Times New Roman"/>
                <w:sz w:val="24"/>
                <w:szCs w:val="24"/>
              </w:rPr>
            </w:pPr>
          </w:p>
          <w:p w:rsidR="005C3DDB" w:rsidRPr="00DB7C8E" w:rsidRDefault="005C3DDB" w:rsidP="00DB7C8E">
            <w:pPr>
              <w:rPr>
                <w:rFonts w:ascii="Times New Roman" w:hAnsi="Times New Roman" w:cs="Times New Roman"/>
                <w:sz w:val="24"/>
                <w:szCs w:val="24"/>
              </w:rPr>
            </w:pPr>
            <w:r>
              <w:rPr>
                <w:rFonts w:ascii="Times New Roman" w:eastAsiaTheme="minorEastAsia" w:hAnsi="Times New Roman" w:cs="Times New Roman"/>
                <w:sz w:val="24"/>
                <w:szCs w:val="24"/>
              </w:rPr>
              <w:t xml:space="preserve">Е(Р)=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если Р≤5%</m:t>
                      </m:r>
                    </m:e>
                    <m:e>
                      <m:f>
                        <m:fPr>
                          <m:ctrlPr>
                            <w:rPr>
                              <w:rFonts w:ascii="Cambria Math" w:hAnsi="Cambria Math" w:cs="Times New Roman"/>
                              <w:i/>
                              <w:sz w:val="24"/>
                              <w:szCs w:val="24"/>
                            </w:rPr>
                          </m:ctrlPr>
                        </m:fPr>
                        <m:num>
                          <m:r>
                            <w:rPr>
                              <w:rFonts w:ascii="Cambria Math" w:hAnsi="Cambria Math" w:cs="Times New Roman"/>
                              <w:sz w:val="24"/>
                              <w:szCs w:val="24"/>
                            </w:rPr>
                            <m:t>15-Р</m:t>
                          </m:r>
                        </m:num>
                        <m:den>
                          <m:r>
                            <w:rPr>
                              <w:rFonts w:ascii="Cambria Math" w:hAnsi="Cambria Math" w:cs="Times New Roman"/>
                              <w:sz w:val="24"/>
                              <w:szCs w:val="24"/>
                            </w:rPr>
                            <m:t>10</m:t>
                          </m:r>
                        </m:den>
                      </m:f>
                      <m:r>
                        <w:rPr>
                          <w:rFonts w:ascii="Cambria Math" w:hAnsi="Cambria Math" w:cs="Times New Roman"/>
                          <w:sz w:val="24"/>
                          <w:szCs w:val="24"/>
                        </w:rPr>
                        <m:t>, если 5%&lt;Р&lt;15%</m:t>
                      </m:r>
                    </m:e>
                    <m:e>
                      <m:r>
                        <w:rPr>
                          <w:rFonts w:ascii="Cambria Math" w:hAnsi="Cambria Math" w:cs="Times New Roman"/>
                          <w:sz w:val="24"/>
                          <w:szCs w:val="24"/>
                        </w:rPr>
                        <m:t>0, если Р≥15%</m:t>
                      </m:r>
                    </m:e>
                  </m:eqArr>
                </m:e>
              </m:d>
            </m:oMath>
          </w:p>
        </w:tc>
        <w:tc>
          <w:tcPr>
            <w:tcW w:w="2126" w:type="dxa"/>
          </w:tcPr>
          <w:p w:rsidR="005C3DDB" w:rsidRPr="005C3DDB" w:rsidRDefault="005C3DDB" w:rsidP="005C3DDB">
            <w:pPr>
              <w:rPr>
                <w:rFonts w:ascii="Times New Roman" w:hAnsi="Times New Roman" w:cs="Times New Roman"/>
                <w:sz w:val="24"/>
                <w:szCs w:val="24"/>
              </w:rPr>
            </w:pPr>
            <w:r w:rsidRPr="005C3DDB">
              <w:rPr>
                <w:rFonts w:ascii="Times New Roman" w:hAnsi="Times New Roman" w:cs="Times New Roman"/>
                <w:sz w:val="24"/>
                <w:szCs w:val="24"/>
              </w:rPr>
              <w:t>Показатель отражает качество прогнозирования исполнения расходов бюджета в текущем финансовом году, а также риски появления кассовых разрывов в текущем финансовом году за счет ненадлежащего кассового прогнозирования расходов бюджета.</w:t>
            </w:r>
          </w:p>
          <w:p w:rsidR="003F0C61" w:rsidRPr="00B510F2" w:rsidRDefault="005C3DDB" w:rsidP="005C3DDB">
            <w:pPr>
              <w:rPr>
                <w:rFonts w:ascii="Times New Roman" w:hAnsi="Times New Roman" w:cs="Times New Roman"/>
                <w:sz w:val="24"/>
                <w:szCs w:val="24"/>
              </w:rPr>
            </w:pPr>
            <w:r w:rsidRPr="005C3DDB">
              <w:rPr>
                <w:rFonts w:ascii="Times New Roman" w:hAnsi="Times New Roman" w:cs="Times New Roman"/>
                <w:sz w:val="24"/>
                <w:szCs w:val="24"/>
              </w:rPr>
              <w:t>Ориентиром для главных администраторов является значение показателя, меньшее или равное 5</w:t>
            </w:r>
            <w:r>
              <w:rPr>
                <w:rFonts w:ascii="Times New Roman" w:hAnsi="Times New Roman" w:cs="Times New Roman"/>
                <w:sz w:val="24"/>
                <w:szCs w:val="24"/>
              </w:rPr>
              <w:t>%</w:t>
            </w:r>
            <w:r w:rsidRPr="005C3DDB">
              <w:rPr>
                <w:rFonts w:ascii="Times New Roman" w:hAnsi="Times New Roman" w:cs="Times New Roman"/>
                <w:sz w:val="24"/>
                <w:szCs w:val="24"/>
              </w:rPr>
              <w:t>.</w:t>
            </w:r>
          </w:p>
        </w:tc>
      </w:tr>
      <w:tr w:rsidR="007034EB" w:rsidRPr="007B53D9" w:rsidTr="00385601">
        <w:tc>
          <w:tcPr>
            <w:tcW w:w="2830" w:type="dxa"/>
          </w:tcPr>
          <w:p w:rsidR="007034EB" w:rsidRDefault="008C3737" w:rsidP="006C4E41">
            <w:pPr>
              <w:rPr>
                <w:rFonts w:ascii="Times New Roman" w:hAnsi="Times New Roman" w:cs="Times New Roman"/>
                <w:sz w:val="24"/>
                <w:szCs w:val="24"/>
              </w:rPr>
            </w:pPr>
            <w:r>
              <w:rPr>
                <w:rFonts w:ascii="Times New Roman" w:hAnsi="Times New Roman" w:cs="Times New Roman"/>
                <w:sz w:val="24"/>
                <w:szCs w:val="24"/>
              </w:rPr>
              <w:t>2.</w:t>
            </w:r>
            <w:r w:rsidR="006C4E41">
              <w:rPr>
                <w:rFonts w:ascii="Times New Roman" w:hAnsi="Times New Roman" w:cs="Times New Roman"/>
                <w:sz w:val="24"/>
                <w:szCs w:val="24"/>
              </w:rPr>
              <w:t>7</w:t>
            </w:r>
            <w:r>
              <w:rPr>
                <w:rFonts w:ascii="Times New Roman" w:hAnsi="Times New Roman" w:cs="Times New Roman"/>
                <w:sz w:val="24"/>
                <w:szCs w:val="24"/>
              </w:rPr>
              <w:t xml:space="preserve"> </w:t>
            </w:r>
            <w:r w:rsidRPr="008C3737">
              <w:rPr>
                <w:rFonts w:ascii="Times New Roman" w:hAnsi="Times New Roman" w:cs="Times New Roman"/>
                <w:sz w:val="24"/>
                <w:szCs w:val="24"/>
              </w:rPr>
              <w:t>Эффективность управления кредиторской задолженностью по расчетам с поставщиками и подрядчиками</w:t>
            </w:r>
          </w:p>
        </w:tc>
        <w:tc>
          <w:tcPr>
            <w:tcW w:w="4395" w:type="dxa"/>
          </w:tcPr>
          <w:p w:rsidR="008C3737" w:rsidRPr="008C3737" w:rsidRDefault="008C3737" w:rsidP="008C3737">
            <w:pPr>
              <w:rPr>
                <w:rFonts w:ascii="Times New Roman" w:hAnsi="Times New Roman" w:cs="Times New Roman"/>
                <w:sz w:val="24"/>
                <w:szCs w:val="24"/>
              </w:rPr>
            </w:pPr>
            <w:r w:rsidRPr="008C3737">
              <w:rPr>
                <w:rFonts w:ascii="Times New Roman" w:hAnsi="Times New Roman" w:cs="Times New Roman"/>
                <w:sz w:val="24"/>
                <w:szCs w:val="24"/>
              </w:rPr>
              <w:t xml:space="preserve">P = (K / </w:t>
            </w:r>
            <w:proofErr w:type="spellStart"/>
            <w:r w:rsidRPr="008C3737">
              <w:rPr>
                <w:rFonts w:ascii="Times New Roman" w:hAnsi="Times New Roman" w:cs="Times New Roman"/>
                <w:sz w:val="24"/>
                <w:szCs w:val="24"/>
              </w:rPr>
              <w:t>Ek</w:t>
            </w:r>
            <w:proofErr w:type="spellEnd"/>
            <w:r w:rsidRPr="008C3737">
              <w:rPr>
                <w:rFonts w:ascii="Times New Roman" w:hAnsi="Times New Roman" w:cs="Times New Roman"/>
                <w:sz w:val="24"/>
                <w:szCs w:val="24"/>
              </w:rPr>
              <w:t>) x 100, где:</w:t>
            </w:r>
          </w:p>
          <w:p w:rsidR="008C3737" w:rsidRPr="008C3737" w:rsidRDefault="008C3737" w:rsidP="008C3737">
            <w:pPr>
              <w:rPr>
                <w:rFonts w:ascii="Times New Roman" w:hAnsi="Times New Roman" w:cs="Times New Roman"/>
                <w:sz w:val="24"/>
                <w:szCs w:val="24"/>
              </w:rPr>
            </w:pPr>
          </w:p>
          <w:p w:rsidR="008C3737" w:rsidRPr="008C3737" w:rsidRDefault="008C3737" w:rsidP="008C3737">
            <w:pPr>
              <w:rPr>
                <w:rFonts w:ascii="Times New Roman" w:hAnsi="Times New Roman" w:cs="Times New Roman"/>
                <w:sz w:val="24"/>
                <w:szCs w:val="24"/>
              </w:rPr>
            </w:pPr>
            <w:r w:rsidRPr="008C3737">
              <w:rPr>
                <w:rFonts w:ascii="Times New Roman" w:hAnsi="Times New Roman" w:cs="Times New Roman"/>
                <w:sz w:val="24"/>
                <w:szCs w:val="24"/>
              </w:rPr>
              <w:t>K - объем кредиторской задолженности Г</w:t>
            </w:r>
            <w:r>
              <w:rPr>
                <w:rFonts w:ascii="Times New Roman" w:hAnsi="Times New Roman" w:cs="Times New Roman"/>
                <w:sz w:val="24"/>
                <w:szCs w:val="24"/>
              </w:rPr>
              <w:t>А</w:t>
            </w:r>
            <w:r w:rsidRPr="008C3737">
              <w:rPr>
                <w:rFonts w:ascii="Times New Roman" w:hAnsi="Times New Roman" w:cs="Times New Roman"/>
                <w:sz w:val="24"/>
                <w:szCs w:val="24"/>
              </w:rPr>
              <w:t>БС и подведомственных ПБС по расчетам с поставщиками и подрядчиками по состоянию на 1 января года, следующего за отчетным финансовым годом;</w:t>
            </w:r>
          </w:p>
          <w:p w:rsidR="007034EB" w:rsidRPr="006E6C2D" w:rsidRDefault="008C3737" w:rsidP="008C3737">
            <w:pPr>
              <w:rPr>
                <w:rFonts w:ascii="Times New Roman" w:hAnsi="Times New Roman" w:cs="Times New Roman"/>
                <w:sz w:val="24"/>
                <w:szCs w:val="24"/>
              </w:rPr>
            </w:pPr>
            <w:proofErr w:type="spellStart"/>
            <w:r w:rsidRPr="008C3737">
              <w:rPr>
                <w:rFonts w:ascii="Times New Roman" w:hAnsi="Times New Roman" w:cs="Times New Roman"/>
                <w:sz w:val="24"/>
                <w:szCs w:val="24"/>
              </w:rPr>
              <w:t>Ek</w:t>
            </w:r>
            <w:proofErr w:type="spellEnd"/>
            <w:r w:rsidRPr="008C3737">
              <w:rPr>
                <w:rFonts w:ascii="Times New Roman" w:hAnsi="Times New Roman" w:cs="Times New Roman"/>
                <w:sz w:val="24"/>
                <w:szCs w:val="24"/>
              </w:rPr>
              <w:t xml:space="preserve"> -</w:t>
            </w:r>
            <w:r>
              <w:rPr>
                <w:rFonts w:ascii="Times New Roman" w:hAnsi="Times New Roman" w:cs="Times New Roman"/>
                <w:sz w:val="24"/>
                <w:szCs w:val="24"/>
              </w:rPr>
              <w:t xml:space="preserve"> кассовое исполнение расходов ГА</w:t>
            </w:r>
            <w:r w:rsidRPr="008C3737">
              <w:rPr>
                <w:rFonts w:ascii="Times New Roman" w:hAnsi="Times New Roman" w:cs="Times New Roman"/>
                <w:sz w:val="24"/>
                <w:szCs w:val="24"/>
              </w:rPr>
              <w:t>БС и подведомственных ПБС в отчетном финансовом году</w:t>
            </w:r>
          </w:p>
        </w:tc>
        <w:tc>
          <w:tcPr>
            <w:tcW w:w="1275" w:type="dxa"/>
          </w:tcPr>
          <w:p w:rsidR="007034EB" w:rsidRPr="007B53D9" w:rsidRDefault="00385601" w:rsidP="00C67AF3">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DB7C8E" w:rsidRPr="00DB7C8E" w:rsidRDefault="00DB7C8E" w:rsidP="00DB7C8E">
            <w:pPr>
              <w:rPr>
                <w:rFonts w:ascii="Times New Roman" w:hAnsi="Times New Roman" w:cs="Times New Roman"/>
                <w:sz w:val="24"/>
                <w:szCs w:val="24"/>
              </w:rPr>
            </w:pPr>
          </w:p>
          <w:p w:rsidR="00DB7C8E" w:rsidRPr="00DB7C8E" w:rsidRDefault="00DB7C8E" w:rsidP="00DB7C8E">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m:e>
                          <m:sup>
                            <m:r>
                              <w:rPr>
                                <w:rFonts w:ascii="Cambria Math" w:hAnsi="Cambria Math" w:cs="Times New Roman"/>
                                <w:sz w:val="24"/>
                                <w:szCs w:val="24"/>
                              </w:rPr>
                              <m:t>α</m:t>
                            </m:r>
                          </m:sup>
                        </m:sSup>
                        <m:r>
                          <w:rPr>
                            <w:rFonts w:ascii="Cambria Math" w:hAnsi="Cambria Math" w:cs="Times New Roman"/>
                            <w:sz w:val="24"/>
                            <w:szCs w:val="24"/>
                          </w:rPr>
                          <m:t>,если Р≤1,5%</m:t>
                        </m:r>
                      </m:e>
                      <m:e>
                        <m:r>
                          <w:rPr>
                            <w:rFonts w:ascii="Cambria Math" w:hAnsi="Cambria Math" w:cs="Times New Roman"/>
                            <w:sz w:val="24"/>
                            <w:szCs w:val="24"/>
                          </w:rPr>
                          <m:t xml:space="preserve">0, если Р&gt;1,5%                  </m:t>
                        </m:r>
                      </m:e>
                    </m:eqArr>
                  </m:e>
                </m:d>
              </m:oMath>
            </m:oMathPara>
          </w:p>
          <w:p w:rsidR="00DB7C8E" w:rsidRPr="00DB7C8E" w:rsidRDefault="00DB7C8E" w:rsidP="00DB7C8E">
            <w:pPr>
              <w:rPr>
                <w:rFonts w:ascii="Times New Roman" w:hAnsi="Times New Roman" w:cs="Times New Roman"/>
                <w:sz w:val="24"/>
                <w:szCs w:val="24"/>
              </w:rPr>
            </w:pPr>
          </w:p>
          <w:p w:rsidR="00DB7C8E" w:rsidRPr="00DB7C8E" w:rsidRDefault="00DB7C8E" w:rsidP="00DB7C8E">
            <w:pPr>
              <w:rPr>
                <w:rFonts w:ascii="Times New Roman" w:hAnsi="Times New Roman" w:cs="Times New Roman"/>
                <w:sz w:val="24"/>
                <w:szCs w:val="24"/>
              </w:rPr>
            </w:pPr>
            <w:r w:rsidRPr="00DB7C8E">
              <w:rPr>
                <w:rFonts w:ascii="Times New Roman" w:hAnsi="Times New Roman" w:cs="Times New Roman"/>
                <w:sz w:val="24"/>
                <w:szCs w:val="24"/>
              </w:rPr>
              <w:t>где:</w:t>
            </w:r>
          </w:p>
          <w:p w:rsidR="00DB7C8E" w:rsidRPr="00DB7C8E" w:rsidRDefault="00DB7C8E" w:rsidP="00DB7C8E">
            <w:pPr>
              <w:rPr>
                <w:rFonts w:ascii="Times New Roman" w:hAnsi="Times New Roman" w:cs="Times New Roman"/>
                <w:sz w:val="24"/>
                <w:szCs w:val="24"/>
              </w:rPr>
            </w:pPr>
            <m:oMathPara>
              <m:oMath>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0,7</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&lt;Р&gt;</m:t>
                            </m:r>
                          </m:num>
                          <m:den>
                            <m:r>
                              <w:rPr>
                                <w:rFonts w:ascii="Cambria Math" w:hAnsi="Cambria Math" w:cs="Times New Roman"/>
                                <w:sz w:val="24"/>
                                <w:szCs w:val="24"/>
                              </w:rPr>
                              <m:t>100</m:t>
                            </m:r>
                          </m:den>
                        </m:f>
                      </m:e>
                    </m:d>
                  </m:e>
                </m:func>
              </m:oMath>
            </m:oMathPara>
          </w:p>
          <w:p w:rsidR="00DB7C8E" w:rsidRPr="00DB7C8E" w:rsidRDefault="00DB7C8E" w:rsidP="00DB7C8E">
            <w:pPr>
              <w:rPr>
                <w:rFonts w:ascii="Times New Roman" w:hAnsi="Times New Roman" w:cs="Times New Roman"/>
                <w:sz w:val="24"/>
                <w:szCs w:val="24"/>
              </w:rPr>
            </w:pPr>
          </w:p>
          <w:p w:rsidR="007034EB" w:rsidRDefault="00DB7C8E" w:rsidP="00DB7C8E">
            <w:pPr>
              <w:rPr>
                <w:rFonts w:ascii="Times New Roman" w:hAnsi="Times New Roman" w:cs="Times New Roman"/>
                <w:sz w:val="24"/>
                <w:szCs w:val="24"/>
              </w:rPr>
            </w:pPr>
            <w:r w:rsidRPr="00DB7C8E">
              <w:rPr>
                <w:rFonts w:ascii="Times New Roman" w:hAnsi="Times New Roman" w:cs="Times New Roman"/>
                <w:sz w:val="24"/>
                <w:szCs w:val="24"/>
              </w:rPr>
              <w:t>&lt;P&gt; - среднее значение показателя, рассчитанное по итогам года, предшествующего отчетному финансовому году</w:t>
            </w:r>
          </w:p>
        </w:tc>
        <w:tc>
          <w:tcPr>
            <w:tcW w:w="2126" w:type="dxa"/>
          </w:tcPr>
          <w:p w:rsidR="007034EB" w:rsidRPr="00D33B34" w:rsidRDefault="00B510F2" w:rsidP="007B53D9">
            <w:pPr>
              <w:rPr>
                <w:rFonts w:ascii="Times New Roman" w:hAnsi="Times New Roman" w:cs="Times New Roman"/>
                <w:sz w:val="24"/>
                <w:szCs w:val="24"/>
              </w:rPr>
            </w:pPr>
            <w:r w:rsidRPr="00B510F2">
              <w:rPr>
                <w:rFonts w:ascii="Times New Roman" w:hAnsi="Times New Roman" w:cs="Times New Roman"/>
                <w:sz w:val="24"/>
                <w:szCs w:val="24"/>
              </w:rPr>
              <w:t>Целевым значением показателя является отсутствие кредиторской задолженности</w:t>
            </w:r>
          </w:p>
        </w:tc>
      </w:tr>
      <w:tr w:rsidR="007034EB" w:rsidRPr="007B53D9" w:rsidTr="00385601">
        <w:tc>
          <w:tcPr>
            <w:tcW w:w="2830" w:type="dxa"/>
          </w:tcPr>
          <w:p w:rsidR="007034EB" w:rsidRDefault="003E68F0" w:rsidP="006C4E41">
            <w:pPr>
              <w:rPr>
                <w:rFonts w:ascii="Times New Roman" w:hAnsi="Times New Roman" w:cs="Times New Roman"/>
                <w:sz w:val="24"/>
                <w:szCs w:val="24"/>
              </w:rPr>
            </w:pPr>
            <w:r>
              <w:rPr>
                <w:rFonts w:ascii="Times New Roman" w:hAnsi="Times New Roman" w:cs="Times New Roman"/>
                <w:sz w:val="24"/>
                <w:szCs w:val="24"/>
              </w:rPr>
              <w:t>2.</w:t>
            </w:r>
            <w:r w:rsidR="006C4E41">
              <w:rPr>
                <w:rFonts w:ascii="Times New Roman" w:hAnsi="Times New Roman" w:cs="Times New Roman"/>
                <w:sz w:val="24"/>
                <w:szCs w:val="24"/>
              </w:rPr>
              <w:t>8</w:t>
            </w:r>
            <w:r>
              <w:rPr>
                <w:rFonts w:ascii="Times New Roman" w:hAnsi="Times New Roman" w:cs="Times New Roman"/>
                <w:sz w:val="24"/>
                <w:szCs w:val="24"/>
              </w:rPr>
              <w:t xml:space="preserve"> </w:t>
            </w:r>
            <w:r w:rsidR="005A1B89" w:rsidRPr="005A1B89">
              <w:rPr>
                <w:rFonts w:ascii="Times New Roman" w:hAnsi="Times New Roman" w:cs="Times New Roman"/>
                <w:sz w:val="24"/>
                <w:szCs w:val="24"/>
              </w:rPr>
              <w:t>Наличие просроченной кредиторской задолженности по расходам</w:t>
            </w:r>
          </w:p>
        </w:tc>
        <w:tc>
          <w:tcPr>
            <w:tcW w:w="4395" w:type="dxa"/>
          </w:tcPr>
          <w:p w:rsidR="007034EB" w:rsidRPr="006E6C2D" w:rsidRDefault="005A1B89" w:rsidP="006E6C2D">
            <w:pPr>
              <w:rPr>
                <w:rFonts w:ascii="Times New Roman" w:hAnsi="Times New Roman" w:cs="Times New Roman"/>
                <w:sz w:val="24"/>
                <w:szCs w:val="24"/>
              </w:rPr>
            </w:pPr>
            <w:r w:rsidRPr="005A1B89">
              <w:rPr>
                <w:rFonts w:ascii="Times New Roman" w:hAnsi="Times New Roman" w:cs="Times New Roman"/>
                <w:sz w:val="24"/>
                <w:szCs w:val="24"/>
              </w:rPr>
              <w:t>P - объем просроченн</w:t>
            </w:r>
            <w:r>
              <w:rPr>
                <w:rFonts w:ascii="Times New Roman" w:hAnsi="Times New Roman" w:cs="Times New Roman"/>
                <w:sz w:val="24"/>
                <w:szCs w:val="24"/>
              </w:rPr>
              <w:t>ой кредиторской задолженности ГА</w:t>
            </w:r>
            <w:r w:rsidRPr="005A1B89">
              <w:rPr>
                <w:rFonts w:ascii="Times New Roman" w:hAnsi="Times New Roman" w:cs="Times New Roman"/>
                <w:sz w:val="24"/>
                <w:szCs w:val="24"/>
              </w:rPr>
              <w:t>БС и подведомственных ПБС по расходам на конец отчетного периода.</w:t>
            </w:r>
          </w:p>
        </w:tc>
        <w:tc>
          <w:tcPr>
            <w:tcW w:w="1275" w:type="dxa"/>
          </w:tcPr>
          <w:p w:rsidR="007034EB"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7034EB" w:rsidRDefault="007034EB" w:rsidP="006E6C2D">
            <w:pPr>
              <w:rPr>
                <w:rFonts w:ascii="Times New Roman" w:hAnsi="Times New Roman" w:cs="Times New Roman"/>
                <w:sz w:val="24"/>
                <w:szCs w:val="24"/>
              </w:rPr>
            </w:pPr>
          </w:p>
          <w:p w:rsidR="005A1B89" w:rsidRDefault="005A1B89"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если Р=0</m:t>
                        </m:r>
                      </m:e>
                      <m:e>
                        <m:r>
                          <w:rPr>
                            <w:rFonts w:ascii="Cambria Math" w:hAnsi="Cambria Math" w:cs="Times New Roman"/>
                            <w:sz w:val="24"/>
                            <w:szCs w:val="24"/>
                          </w:rPr>
                          <m:t>0, если Р&gt;0</m:t>
                        </m:r>
                      </m:e>
                    </m:eqArr>
                  </m:e>
                </m:d>
              </m:oMath>
            </m:oMathPara>
          </w:p>
        </w:tc>
        <w:tc>
          <w:tcPr>
            <w:tcW w:w="2126" w:type="dxa"/>
          </w:tcPr>
          <w:p w:rsidR="007034EB" w:rsidRPr="00D33B34" w:rsidRDefault="005A1B89" w:rsidP="001E59D1">
            <w:pPr>
              <w:rPr>
                <w:rFonts w:ascii="Times New Roman" w:hAnsi="Times New Roman" w:cs="Times New Roman"/>
                <w:sz w:val="24"/>
                <w:szCs w:val="24"/>
              </w:rPr>
            </w:pPr>
            <w:r w:rsidRPr="005A1B89">
              <w:rPr>
                <w:rFonts w:ascii="Times New Roman" w:hAnsi="Times New Roman" w:cs="Times New Roman"/>
                <w:sz w:val="24"/>
                <w:szCs w:val="24"/>
              </w:rPr>
              <w:t xml:space="preserve">Целевым ориентиром для ГАБС </w:t>
            </w:r>
            <w:r w:rsidR="001E59D1" w:rsidRPr="001E59D1">
              <w:rPr>
                <w:rFonts w:ascii="Times New Roman" w:hAnsi="Times New Roman" w:cs="Times New Roman"/>
                <w:sz w:val="24"/>
                <w:szCs w:val="24"/>
              </w:rPr>
              <w:t xml:space="preserve">является отсутствие </w:t>
            </w:r>
            <w:r w:rsidR="001E59D1">
              <w:rPr>
                <w:rFonts w:ascii="Times New Roman" w:hAnsi="Times New Roman" w:cs="Times New Roman"/>
                <w:sz w:val="24"/>
                <w:szCs w:val="24"/>
              </w:rPr>
              <w:t xml:space="preserve">просроченной </w:t>
            </w:r>
            <w:r w:rsidR="001E59D1" w:rsidRPr="001E59D1">
              <w:rPr>
                <w:rFonts w:ascii="Times New Roman" w:hAnsi="Times New Roman" w:cs="Times New Roman"/>
                <w:sz w:val="24"/>
                <w:szCs w:val="24"/>
              </w:rPr>
              <w:t>кредиторской задолженности</w:t>
            </w:r>
          </w:p>
        </w:tc>
      </w:tr>
      <w:tr w:rsidR="003E68F0" w:rsidRPr="007B53D9" w:rsidTr="00385601">
        <w:tc>
          <w:tcPr>
            <w:tcW w:w="2830" w:type="dxa"/>
          </w:tcPr>
          <w:p w:rsidR="003E68F0" w:rsidRDefault="006C4EAF" w:rsidP="006C4E41">
            <w:pPr>
              <w:rPr>
                <w:rFonts w:ascii="Times New Roman" w:hAnsi="Times New Roman" w:cs="Times New Roman"/>
                <w:sz w:val="24"/>
                <w:szCs w:val="24"/>
              </w:rPr>
            </w:pPr>
            <w:r>
              <w:rPr>
                <w:rFonts w:ascii="Times New Roman" w:hAnsi="Times New Roman" w:cs="Times New Roman"/>
                <w:sz w:val="24"/>
                <w:szCs w:val="24"/>
              </w:rPr>
              <w:t>2.</w:t>
            </w:r>
            <w:r w:rsidR="006C4E41">
              <w:rPr>
                <w:rFonts w:ascii="Times New Roman" w:hAnsi="Times New Roman" w:cs="Times New Roman"/>
                <w:sz w:val="24"/>
                <w:szCs w:val="24"/>
              </w:rPr>
              <w:t>9</w:t>
            </w:r>
            <w:r>
              <w:rPr>
                <w:rFonts w:ascii="Times New Roman" w:hAnsi="Times New Roman" w:cs="Times New Roman"/>
                <w:sz w:val="24"/>
                <w:szCs w:val="24"/>
              </w:rPr>
              <w:t xml:space="preserve"> </w:t>
            </w:r>
            <w:r w:rsidR="00853B88" w:rsidRPr="00853B88">
              <w:rPr>
                <w:rFonts w:ascii="Times New Roman" w:hAnsi="Times New Roman" w:cs="Times New Roman"/>
                <w:sz w:val="24"/>
                <w:szCs w:val="24"/>
              </w:rPr>
              <w:t>Динамика роста (снижения) кредиторской задолженности</w:t>
            </w:r>
          </w:p>
        </w:tc>
        <w:tc>
          <w:tcPr>
            <w:tcW w:w="4395" w:type="dxa"/>
          </w:tcPr>
          <w:p w:rsidR="00853B88" w:rsidRPr="00853B88" w:rsidRDefault="00853B88" w:rsidP="00853B88">
            <w:pPr>
              <w:rPr>
                <w:rFonts w:ascii="Times New Roman" w:hAnsi="Times New Roman" w:cs="Times New Roman"/>
                <w:sz w:val="24"/>
                <w:szCs w:val="24"/>
              </w:rPr>
            </w:pPr>
            <w:r w:rsidRPr="00853B88">
              <w:rPr>
                <w:rFonts w:ascii="Times New Roman" w:hAnsi="Times New Roman" w:cs="Times New Roman"/>
                <w:sz w:val="24"/>
                <w:szCs w:val="24"/>
              </w:rPr>
              <w:t xml:space="preserve">Р = Z кг/Z </w:t>
            </w:r>
            <w:proofErr w:type="spellStart"/>
            <w:r w:rsidRPr="00853B88">
              <w:rPr>
                <w:rFonts w:ascii="Times New Roman" w:hAnsi="Times New Roman" w:cs="Times New Roman"/>
                <w:sz w:val="24"/>
                <w:szCs w:val="24"/>
              </w:rPr>
              <w:t>нг</w:t>
            </w:r>
            <w:proofErr w:type="spellEnd"/>
            <w:r w:rsidRPr="00853B88">
              <w:rPr>
                <w:rFonts w:ascii="Times New Roman" w:hAnsi="Times New Roman" w:cs="Times New Roman"/>
                <w:sz w:val="24"/>
                <w:szCs w:val="24"/>
              </w:rPr>
              <w:t>*100, где:</w:t>
            </w:r>
          </w:p>
          <w:p w:rsidR="00853B88" w:rsidRPr="00853B88" w:rsidRDefault="00853B88" w:rsidP="00853B88">
            <w:pPr>
              <w:rPr>
                <w:rFonts w:ascii="Times New Roman" w:hAnsi="Times New Roman" w:cs="Times New Roman"/>
                <w:sz w:val="24"/>
                <w:szCs w:val="24"/>
              </w:rPr>
            </w:pPr>
            <w:r w:rsidRPr="00853B88">
              <w:rPr>
                <w:rFonts w:ascii="Times New Roman" w:hAnsi="Times New Roman" w:cs="Times New Roman"/>
                <w:sz w:val="24"/>
                <w:szCs w:val="24"/>
              </w:rPr>
              <w:t xml:space="preserve">Z </w:t>
            </w:r>
            <w:proofErr w:type="spellStart"/>
            <w:r w:rsidRPr="00853B88">
              <w:rPr>
                <w:rFonts w:ascii="Times New Roman" w:hAnsi="Times New Roman" w:cs="Times New Roman"/>
                <w:sz w:val="24"/>
                <w:szCs w:val="24"/>
              </w:rPr>
              <w:t>нг</w:t>
            </w:r>
            <w:proofErr w:type="spellEnd"/>
            <w:r w:rsidRPr="00853B88">
              <w:rPr>
                <w:rFonts w:ascii="Times New Roman" w:hAnsi="Times New Roman" w:cs="Times New Roman"/>
                <w:sz w:val="24"/>
                <w:szCs w:val="24"/>
              </w:rPr>
              <w:t>- объем кредиторской задолженности Г</w:t>
            </w:r>
            <w:r>
              <w:rPr>
                <w:rFonts w:ascii="Times New Roman" w:hAnsi="Times New Roman" w:cs="Times New Roman"/>
                <w:sz w:val="24"/>
                <w:szCs w:val="24"/>
              </w:rPr>
              <w:t>А</w:t>
            </w:r>
            <w:r w:rsidRPr="00853B88">
              <w:rPr>
                <w:rFonts w:ascii="Times New Roman" w:hAnsi="Times New Roman" w:cs="Times New Roman"/>
                <w:sz w:val="24"/>
                <w:szCs w:val="24"/>
              </w:rPr>
              <w:t>БС и подведомственных ПБС по расчетам с поставщиками и подрядчиками по состоянию на начало отчетного финансового года;</w:t>
            </w:r>
          </w:p>
          <w:p w:rsidR="00853B88" w:rsidRPr="00853B88" w:rsidRDefault="00853B88" w:rsidP="00853B88">
            <w:pPr>
              <w:rPr>
                <w:rFonts w:ascii="Times New Roman" w:hAnsi="Times New Roman" w:cs="Times New Roman"/>
                <w:sz w:val="24"/>
                <w:szCs w:val="24"/>
              </w:rPr>
            </w:pPr>
          </w:p>
          <w:p w:rsidR="003E68F0" w:rsidRPr="006E6C2D" w:rsidRDefault="00853B88" w:rsidP="00853B88">
            <w:pPr>
              <w:rPr>
                <w:rFonts w:ascii="Times New Roman" w:hAnsi="Times New Roman" w:cs="Times New Roman"/>
                <w:sz w:val="24"/>
                <w:szCs w:val="24"/>
              </w:rPr>
            </w:pPr>
            <w:r w:rsidRPr="00853B88">
              <w:rPr>
                <w:rFonts w:ascii="Times New Roman" w:hAnsi="Times New Roman" w:cs="Times New Roman"/>
                <w:sz w:val="24"/>
                <w:szCs w:val="24"/>
              </w:rPr>
              <w:t>Z кг – объ</w:t>
            </w:r>
            <w:r>
              <w:rPr>
                <w:rFonts w:ascii="Times New Roman" w:hAnsi="Times New Roman" w:cs="Times New Roman"/>
                <w:sz w:val="24"/>
                <w:szCs w:val="24"/>
              </w:rPr>
              <w:t>ем кредиторской задолженности ГА</w:t>
            </w:r>
            <w:r w:rsidRPr="00853B88">
              <w:rPr>
                <w:rFonts w:ascii="Times New Roman" w:hAnsi="Times New Roman" w:cs="Times New Roman"/>
                <w:sz w:val="24"/>
                <w:szCs w:val="24"/>
              </w:rPr>
              <w:t>БС и подведомственных ПБС по расчетам с поставщиками и подрядчиками по состоянию на конец финансового года</w:t>
            </w:r>
          </w:p>
        </w:tc>
        <w:tc>
          <w:tcPr>
            <w:tcW w:w="1275" w:type="dxa"/>
          </w:tcPr>
          <w:p w:rsidR="003E68F0"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3E68F0" w:rsidRDefault="003E68F0" w:rsidP="006E6C2D">
            <w:pPr>
              <w:rPr>
                <w:rFonts w:ascii="Times New Roman" w:hAnsi="Times New Roman" w:cs="Times New Roman"/>
                <w:sz w:val="24"/>
                <w:szCs w:val="24"/>
              </w:rPr>
            </w:pPr>
          </w:p>
          <w:p w:rsidR="00853B88" w:rsidRPr="00853B88" w:rsidRDefault="004E6FF9" w:rsidP="00853B88">
            <w:pPr>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 ≤ 70%                      </m:t>
                        </m:r>
                      </m:e>
                      <m:e>
                        <m:r>
                          <m:rPr>
                            <m:sty m:val="p"/>
                          </m:rPr>
                          <w:rPr>
                            <w:rFonts w:ascii="Cambria Math" w:hAnsi="Cambria Math" w:cs="Times New Roman"/>
                            <w:sz w:val="24"/>
                            <w:szCs w:val="24"/>
                          </w:rPr>
                          <m:t xml:space="preserve">0,75, если 70% ≤ </m:t>
                        </m:r>
                        <m:r>
                          <m:rPr>
                            <m:sty m:val="p"/>
                          </m:rPr>
                          <w:rPr>
                            <w:rFonts w:ascii="Cambria Math" w:hAnsi="Cambria Math" w:cs="Times New Roman"/>
                            <w:sz w:val="24"/>
                            <w:szCs w:val="24"/>
                            <w:lang w:val="en-US"/>
                          </w:rPr>
                          <m:t>P</m:t>
                        </m:r>
                        <m:r>
                          <m:rPr>
                            <m:sty m:val="p"/>
                          </m:rPr>
                          <w:rPr>
                            <w:rFonts w:ascii="Cambria Math" w:hAnsi="Cambria Math" w:cs="Times New Roman"/>
                            <w:sz w:val="24"/>
                            <w:szCs w:val="24"/>
                          </w:rPr>
                          <m:t xml:space="preserve"> ≤ 90%</m:t>
                        </m:r>
                      </m:e>
                      <m:e>
                        <m:r>
                          <m:rPr>
                            <m:sty m:val="p"/>
                          </m:rPr>
                          <w:rPr>
                            <w:rFonts w:ascii="Cambria Math" w:hAnsi="Cambria Math" w:cs="Times New Roman"/>
                            <w:sz w:val="24"/>
                            <w:szCs w:val="24"/>
                          </w:rPr>
                          <m:t xml:space="preserve">0, если Р ≥ 100%                    </m:t>
                        </m:r>
                      </m:e>
                    </m:eqArr>
                  </m:e>
                </m:d>
              </m:oMath>
            </m:oMathPara>
          </w:p>
          <w:p w:rsidR="00853B88" w:rsidRPr="00853B88" w:rsidRDefault="00853B88" w:rsidP="00853B88">
            <w:pPr>
              <w:rPr>
                <w:rFonts w:ascii="Times New Roman" w:hAnsi="Times New Roman" w:cs="Times New Roman"/>
                <w:sz w:val="24"/>
                <w:szCs w:val="24"/>
              </w:rPr>
            </w:pPr>
          </w:p>
          <w:p w:rsidR="00853B88" w:rsidRDefault="00853B88" w:rsidP="00853B88">
            <w:pPr>
              <w:rPr>
                <w:rFonts w:ascii="Times New Roman" w:hAnsi="Times New Roman" w:cs="Times New Roman"/>
                <w:sz w:val="24"/>
                <w:szCs w:val="24"/>
              </w:rPr>
            </w:pPr>
            <w:r w:rsidRPr="00853B88">
              <w:rPr>
                <w:rFonts w:ascii="Times New Roman" w:hAnsi="Times New Roman" w:cs="Times New Roman"/>
                <w:sz w:val="24"/>
                <w:szCs w:val="24"/>
              </w:rPr>
              <w:t>Отсутствие кредиторской задолженности на конец отчетного финансового года – 1 балл</w:t>
            </w:r>
          </w:p>
        </w:tc>
        <w:tc>
          <w:tcPr>
            <w:tcW w:w="2126" w:type="dxa"/>
          </w:tcPr>
          <w:p w:rsidR="00853B88" w:rsidRPr="00853B88" w:rsidRDefault="00853B88" w:rsidP="00853B88">
            <w:pPr>
              <w:rPr>
                <w:rFonts w:ascii="Times New Roman" w:hAnsi="Times New Roman" w:cs="Times New Roman"/>
                <w:sz w:val="24"/>
                <w:szCs w:val="24"/>
              </w:rPr>
            </w:pPr>
            <w:r w:rsidRPr="00853B88">
              <w:rPr>
                <w:rFonts w:ascii="Times New Roman" w:hAnsi="Times New Roman" w:cs="Times New Roman"/>
                <w:sz w:val="24"/>
                <w:szCs w:val="24"/>
              </w:rPr>
              <w:t>Оценка работы Г</w:t>
            </w:r>
            <w:r>
              <w:rPr>
                <w:rFonts w:ascii="Times New Roman" w:hAnsi="Times New Roman" w:cs="Times New Roman"/>
                <w:sz w:val="24"/>
                <w:szCs w:val="24"/>
              </w:rPr>
              <w:t>А</w:t>
            </w:r>
            <w:r w:rsidRPr="00853B88">
              <w:rPr>
                <w:rFonts w:ascii="Times New Roman" w:hAnsi="Times New Roman" w:cs="Times New Roman"/>
                <w:sz w:val="24"/>
                <w:szCs w:val="24"/>
              </w:rPr>
              <w:t xml:space="preserve">БС по снижению кредиторской задолженности </w:t>
            </w:r>
          </w:p>
          <w:p w:rsidR="003E68F0" w:rsidRPr="00D33B34" w:rsidRDefault="00853B88" w:rsidP="00853B88">
            <w:pPr>
              <w:rPr>
                <w:rFonts w:ascii="Times New Roman" w:hAnsi="Times New Roman" w:cs="Times New Roman"/>
                <w:sz w:val="24"/>
                <w:szCs w:val="24"/>
              </w:rPr>
            </w:pPr>
            <w:r w:rsidRPr="00853B88">
              <w:rPr>
                <w:rFonts w:ascii="Times New Roman" w:hAnsi="Times New Roman" w:cs="Times New Roman"/>
                <w:sz w:val="24"/>
                <w:szCs w:val="24"/>
              </w:rPr>
              <w:t>Целевым ориентиром является снижение показателя кредиторской задолженности на конец отчетного периода относительно сумм, сложившихся на начало года</w:t>
            </w:r>
          </w:p>
        </w:tc>
      </w:tr>
      <w:tr w:rsidR="003E68F0" w:rsidRPr="007B53D9" w:rsidTr="00385601">
        <w:tc>
          <w:tcPr>
            <w:tcW w:w="2830" w:type="dxa"/>
          </w:tcPr>
          <w:p w:rsidR="003E68F0" w:rsidRDefault="00193D8B" w:rsidP="006C4E41">
            <w:pPr>
              <w:rPr>
                <w:rFonts w:ascii="Times New Roman" w:hAnsi="Times New Roman" w:cs="Times New Roman"/>
                <w:sz w:val="24"/>
                <w:szCs w:val="24"/>
              </w:rPr>
            </w:pPr>
            <w:r>
              <w:rPr>
                <w:rFonts w:ascii="Times New Roman" w:hAnsi="Times New Roman" w:cs="Times New Roman"/>
                <w:sz w:val="24"/>
                <w:szCs w:val="24"/>
              </w:rPr>
              <w:t>2.</w:t>
            </w:r>
            <w:r w:rsidR="006C4E41">
              <w:rPr>
                <w:rFonts w:ascii="Times New Roman" w:hAnsi="Times New Roman" w:cs="Times New Roman"/>
                <w:sz w:val="24"/>
                <w:szCs w:val="24"/>
              </w:rPr>
              <w:t>10</w:t>
            </w:r>
            <w:r>
              <w:rPr>
                <w:rFonts w:ascii="Times New Roman" w:hAnsi="Times New Roman" w:cs="Times New Roman"/>
                <w:sz w:val="24"/>
                <w:szCs w:val="24"/>
              </w:rPr>
              <w:t xml:space="preserve"> </w:t>
            </w:r>
            <w:r w:rsidRPr="00193D8B">
              <w:rPr>
                <w:rFonts w:ascii="Times New Roman" w:hAnsi="Times New Roman" w:cs="Times New Roman"/>
                <w:sz w:val="24"/>
                <w:szCs w:val="24"/>
              </w:rPr>
              <w:t>Наличие остатков по субсидиям, перечисленным на финансовое обеспечение выполнения муниципального задания подведомственными бюджетными и(или) автономными учреждениями</w:t>
            </w:r>
          </w:p>
        </w:tc>
        <w:tc>
          <w:tcPr>
            <w:tcW w:w="4395" w:type="dxa"/>
          </w:tcPr>
          <w:p w:rsidR="00193D8B" w:rsidRPr="00193D8B" w:rsidRDefault="00193D8B" w:rsidP="00193D8B">
            <w:pPr>
              <w:rPr>
                <w:rFonts w:ascii="Times New Roman" w:hAnsi="Times New Roman" w:cs="Times New Roman"/>
                <w:sz w:val="24"/>
                <w:szCs w:val="24"/>
              </w:rPr>
            </w:pPr>
            <w:r w:rsidRPr="00193D8B">
              <w:rPr>
                <w:rFonts w:ascii="Times New Roman" w:hAnsi="Times New Roman" w:cs="Times New Roman"/>
                <w:sz w:val="24"/>
                <w:szCs w:val="24"/>
              </w:rPr>
              <w:t>Р=(</w:t>
            </w:r>
            <w:r w:rsidR="0087659B">
              <w:rPr>
                <w:rFonts w:ascii="Times New Roman" w:hAnsi="Times New Roman" w:cs="Times New Roman"/>
                <w:sz w:val="24"/>
                <w:szCs w:val="24"/>
                <w:lang w:val="en-US"/>
              </w:rPr>
              <w:t>m</w:t>
            </w:r>
            <w:r w:rsidRPr="00193D8B">
              <w:rPr>
                <w:rFonts w:ascii="Times New Roman" w:hAnsi="Times New Roman" w:cs="Times New Roman"/>
                <w:sz w:val="24"/>
                <w:szCs w:val="24"/>
              </w:rPr>
              <w:t>/</w:t>
            </w:r>
            <w:r w:rsidR="0087659B">
              <w:rPr>
                <w:rFonts w:ascii="Times New Roman" w:hAnsi="Times New Roman" w:cs="Times New Roman"/>
                <w:sz w:val="24"/>
                <w:szCs w:val="24"/>
                <w:lang w:val="en-US"/>
              </w:rPr>
              <w:t>M</w:t>
            </w:r>
            <w:r w:rsidRPr="00193D8B">
              <w:rPr>
                <w:rFonts w:ascii="Times New Roman" w:hAnsi="Times New Roman" w:cs="Times New Roman"/>
                <w:sz w:val="24"/>
                <w:szCs w:val="24"/>
              </w:rPr>
              <w:t>) х100, где:</w:t>
            </w:r>
          </w:p>
          <w:p w:rsidR="00193D8B" w:rsidRPr="00193D8B" w:rsidRDefault="00193D8B" w:rsidP="00193D8B">
            <w:pPr>
              <w:rPr>
                <w:rFonts w:ascii="Times New Roman" w:hAnsi="Times New Roman" w:cs="Times New Roman"/>
                <w:sz w:val="24"/>
                <w:szCs w:val="24"/>
              </w:rPr>
            </w:pPr>
          </w:p>
          <w:p w:rsidR="00193D8B" w:rsidRPr="00193D8B" w:rsidRDefault="0087659B" w:rsidP="00193D8B">
            <w:pPr>
              <w:rPr>
                <w:rFonts w:ascii="Times New Roman" w:hAnsi="Times New Roman" w:cs="Times New Roman"/>
                <w:sz w:val="24"/>
                <w:szCs w:val="24"/>
              </w:rPr>
            </w:pPr>
            <w:r>
              <w:rPr>
                <w:rFonts w:ascii="Times New Roman" w:hAnsi="Times New Roman" w:cs="Times New Roman"/>
                <w:sz w:val="24"/>
                <w:szCs w:val="24"/>
                <w:lang w:val="en-US"/>
              </w:rPr>
              <w:t>m</w:t>
            </w:r>
            <w:r w:rsidR="00193D8B" w:rsidRPr="00193D8B">
              <w:rPr>
                <w:rFonts w:ascii="Times New Roman" w:hAnsi="Times New Roman" w:cs="Times New Roman"/>
                <w:sz w:val="24"/>
                <w:szCs w:val="24"/>
              </w:rPr>
              <w:t>- объём остатков по субсидиям, перечисленным на финансовое обеспечение выполнения муниципального задания на конец отчётного периода;</w:t>
            </w:r>
          </w:p>
          <w:p w:rsidR="00193D8B" w:rsidRPr="00193D8B" w:rsidRDefault="00193D8B" w:rsidP="00193D8B">
            <w:pPr>
              <w:rPr>
                <w:rFonts w:ascii="Times New Roman" w:hAnsi="Times New Roman" w:cs="Times New Roman"/>
                <w:sz w:val="24"/>
                <w:szCs w:val="24"/>
              </w:rPr>
            </w:pPr>
          </w:p>
          <w:p w:rsidR="003E68F0" w:rsidRPr="006E6C2D" w:rsidRDefault="0087659B" w:rsidP="00193D8B">
            <w:pPr>
              <w:rPr>
                <w:rFonts w:ascii="Times New Roman" w:hAnsi="Times New Roman" w:cs="Times New Roman"/>
                <w:sz w:val="24"/>
                <w:szCs w:val="24"/>
              </w:rPr>
            </w:pPr>
            <w:r>
              <w:rPr>
                <w:rFonts w:ascii="Times New Roman" w:hAnsi="Times New Roman" w:cs="Times New Roman"/>
                <w:sz w:val="24"/>
                <w:szCs w:val="24"/>
                <w:lang w:val="en-US"/>
              </w:rPr>
              <w:t>M</w:t>
            </w:r>
            <w:r w:rsidR="00193D8B" w:rsidRPr="00193D8B">
              <w:rPr>
                <w:rFonts w:ascii="Times New Roman" w:hAnsi="Times New Roman" w:cs="Times New Roman"/>
                <w:sz w:val="24"/>
                <w:szCs w:val="24"/>
              </w:rPr>
              <w:t>- общий объём субсидий, перечисленный на финансовое обеспечение выполнения муниципального задания в отчётном финансовом году</w:t>
            </w:r>
          </w:p>
        </w:tc>
        <w:tc>
          <w:tcPr>
            <w:tcW w:w="1275" w:type="dxa"/>
          </w:tcPr>
          <w:p w:rsidR="003E68F0"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193D8B" w:rsidRPr="00193D8B" w:rsidRDefault="00193D8B" w:rsidP="00193D8B">
            <w:pPr>
              <w:rPr>
                <w:rFonts w:ascii="Times New Roman" w:hAnsi="Times New Roman" w:cs="Times New Roman"/>
                <w:sz w:val="24"/>
                <w:szCs w:val="24"/>
              </w:rPr>
            </w:pPr>
          </w:p>
          <w:p w:rsidR="00193D8B" w:rsidRPr="00193D8B" w:rsidRDefault="00193D8B" w:rsidP="00193D8B">
            <w:pPr>
              <w:rPr>
                <w:rFonts w:ascii="Times New Roman" w:hAnsi="Times New Roman" w:cs="Times New Roman"/>
                <w:sz w:val="24"/>
                <w:szCs w:val="24"/>
              </w:rPr>
            </w:pPr>
            <w:r w:rsidRPr="00193D8B">
              <w:rPr>
                <w:rFonts w:ascii="Times New Roman" w:hAnsi="Times New Roman" w:cs="Times New Roman"/>
                <w:sz w:val="24"/>
                <w:szCs w:val="24"/>
              </w:rPr>
              <w:t xml:space="preserve">                 </w:t>
            </w:r>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Р&lt;3          </m:t>
                      </m:r>
                    </m:e>
                    <m:e>
                      <m:r>
                        <m:rPr>
                          <m:sty m:val="p"/>
                        </m:rPr>
                        <w:rPr>
                          <w:rFonts w:ascii="Cambria Math" w:hAnsi="Cambria Math" w:cs="Times New Roman"/>
                          <w:sz w:val="24"/>
                          <w:szCs w:val="24"/>
                        </w:rPr>
                        <m:t>0,5, если 3≤Р≤5</m:t>
                      </m:r>
                    </m:e>
                    <m:e>
                      <m:r>
                        <m:rPr>
                          <m:sty m:val="p"/>
                        </m:rPr>
                        <w:rPr>
                          <w:rFonts w:ascii="Cambria Math" w:hAnsi="Cambria Math" w:cs="Times New Roman"/>
                          <w:sz w:val="24"/>
                          <w:szCs w:val="24"/>
                        </w:rPr>
                        <m:t xml:space="preserve">0, если Р&gt;5         </m:t>
                      </m:r>
                    </m:e>
                  </m:eqArr>
                </m:e>
              </m:d>
            </m:oMath>
          </w:p>
          <w:p w:rsidR="003E68F0" w:rsidRDefault="003E68F0" w:rsidP="006E6C2D">
            <w:pPr>
              <w:rPr>
                <w:rFonts w:ascii="Times New Roman" w:hAnsi="Times New Roman" w:cs="Times New Roman"/>
                <w:sz w:val="24"/>
                <w:szCs w:val="24"/>
              </w:rPr>
            </w:pPr>
          </w:p>
        </w:tc>
        <w:tc>
          <w:tcPr>
            <w:tcW w:w="2126" w:type="dxa"/>
          </w:tcPr>
          <w:p w:rsidR="00193D8B" w:rsidRPr="00193D8B" w:rsidRDefault="00193D8B" w:rsidP="00193D8B">
            <w:pPr>
              <w:rPr>
                <w:rFonts w:ascii="Times New Roman" w:hAnsi="Times New Roman" w:cs="Times New Roman"/>
                <w:sz w:val="24"/>
                <w:szCs w:val="24"/>
              </w:rPr>
            </w:pPr>
            <w:r w:rsidRPr="00193D8B">
              <w:rPr>
                <w:rFonts w:ascii="Times New Roman" w:hAnsi="Times New Roman" w:cs="Times New Roman"/>
                <w:sz w:val="24"/>
                <w:szCs w:val="24"/>
              </w:rPr>
              <w:t>Показатель позволяет оценить качество планирования Г</w:t>
            </w:r>
            <w:r>
              <w:rPr>
                <w:rFonts w:ascii="Times New Roman" w:hAnsi="Times New Roman" w:cs="Times New Roman"/>
                <w:sz w:val="24"/>
                <w:szCs w:val="24"/>
              </w:rPr>
              <w:t>А</w:t>
            </w:r>
            <w:r w:rsidRPr="00193D8B">
              <w:rPr>
                <w:rFonts w:ascii="Times New Roman" w:hAnsi="Times New Roman" w:cs="Times New Roman"/>
                <w:sz w:val="24"/>
                <w:szCs w:val="24"/>
              </w:rPr>
              <w:t>БС субсидий на финансовое обеспечение выполнения муниципального задания подведомственными бюджетными и автономными учреждениями</w:t>
            </w:r>
          </w:p>
          <w:p w:rsidR="003E68F0" w:rsidRPr="00D33B34" w:rsidRDefault="00193D8B" w:rsidP="00505893">
            <w:pPr>
              <w:rPr>
                <w:rFonts w:ascii="Times New Roman" w:hAnsi="Times New Roman" w:cs="Times New Roman"/>
                <w:sz w:val="24"/>
                <w:szCs w:val="24"/>
              </w:rPr>
            </w:pPr>
            <w:r w:rsidRPr="00193D8B">
              <w:rPr>
                <w:rFonts w:ascii="Times New Roman" w:hAnsi="Times New Roman" w:cs="Times New Roman"/>
                <w:sz w:val="24"/>
                <w:szCs w:val="24"/>
              </w:rPr>
              <w:t>Целевое значение</w:t>
            </w:r>
            <w:r w:rsidR="00505893">
              <w:rPr>
                <w:rFonts w:ascii="Times New Roman" w:hAnsi="Times New Roman" w:cs="Times New Roman"/>
                <w:sz w:val="24"/>
                <w:szCs w:val="24"/>
              </w:rPr>
              <w:t xml:space="preserve"> 0</w:t>
            </w:r>
            <w:r>
              <w:rPr>
                <w:rFonts w:ascii="Times New Roman" w:hAnsi="Times New Roman" w:cs="Times New Roman"/>
                <w:sz w:val="24"/>
                <w:szCs w:val="24"/>
              </w:rPr>
              <w:t>.</w:t>
            </w:r>
          </w:p>
        </w:tc>
      </w:tr>
      <w:tr w:rsidR="003E68F0" w:rsidRPr="007B53D9" w:rsidTr="00385601">
        <w:tc>
          <w:tcPr>
            <w:tcW w:w="2830" w:type="dxa"/>
          </w:tcPr>
          <w:p w:rsidR="003E68F0" w:rsidRDefault="007C216E" w:rsidP="006C4E41">
            <w:pPr>
              <w:rPr>
                <w:rFonts w:ascii="Times New Roman" w:hAnsi="Times New Roman" w:cs="Times New Roman"/>
                <w:sz w:val="24"/>
                <w:szCs w:val="24"/>
              </w:rPr>
            </w:pPr>
            <w:r>
              <w:rPr>
                <w:rFonts w:ascii="Times New Roman" w:hAnsi="Times New Roman" w:cs="Times New Roman"/>
                <w:sz w:val="24"/>
                <w:szCs w:val="24"/>
              </w:rPr>
              <w:t>2.1</w:t>
            </w:r>
            <w:r w:rsidR="006C4E41">
              <w:rPr>
                <w:rFonts w:ascii="Times New Roman" w:hAnsi="Times New Roman" w:cs="Times New Roman"/>
                <w:sz w:val="24"/>
                <w:szCs w:val="24"/>
              </w:rPr>
              <w:t>1</w:t>
            </w:r>
            <w:r>
              <w:rPr>
                <w:rFonts w:ascii="Times New Roman" w:hAnsi="Times New Roman" w:cs="Times New Roman"/>
                <w:sz w:val="24"/>
                <w:szCs w:val="24"/>
              </w:rPr>
              <w:t xml:space="preserve"> </w:t>
            </w:r>
            <w:r w:rsidRPr="007C216E">
              <w:rPr>
                <w:rFonts w:ascii="Times New Roman" w:hAnsi="Times New Roman" w:cs="Times New Roman"/>
                <w:sz w:val="24"/>
                <w:szCs w:val="24"/>
              </w:rPr>
              <w:t>Динамика остатков по субсидиям, перечисленным на финансовое обеспечение выполнения муниципального задания подведомственными бюджетными и(или) автономными учреждениями</w:t>
            </w:r>
          </w:p>
        </w:tc>
        <w:tc>
          <w:tcPr>
            <w:tcW w:w="4395" w:type="dxa"/>
          </w:tcPr>
          <w:p w:rsidR="007C216E" w:rsidRPr="007C216E" w:rsidRDefault="007C216E" w:rsidP="007C216E">
            <w:pPr>
              <w:rPr>
                <w:rFonts w:ascii="Times New Roman" w:hAnsi="Times New Roman" w:cs="Times New Roman"/>
                <w:sz w:val="24"/>
                <w:szCs w:val="24"/>
              </w:rPr>
            </w:pPr>
            <w:r w:rsidRPr="007C216E">
              <w:rPr>
                <w:rFonts w:ascii="Times New Roman" w:hAnsi="Times New Roman" w:cs="Times New Roman"/>
                <w:sz w:val="24"/>
                <w:szCs w:val="24"/>
              </w:rPr>
              <w:t>Р=(А</w:t>
            </w:r>
            <w:r w:rsidR="009C42DA" w:rsidRPr="009C42DA">
              <w:rPr>
                <w:rFonts w:ascii="Times New Roman" w:hAnsi="Times New Roman" w:cs="Times New Roman"/>
                <w:sz w:val="18"/>
                <w:szCs w:val="24"/>
              </w:rPr>
              <w:t>1</w:t>
            </w:r>
            <w:r w:rsidRPr="007C216E">
              <w:rPr>
                <w:rFonts w:ascii="Times New Roman" w:hAnsi="Times New Roman" w:cs="Times New Roman"/>
                <w:sz w:val="24"/>
                <w:szCs w:val="24"/>
              </w:rPr>
              <w:t>/А</w:t>
            </w:r>
            <w:r w:rsidRPr="009C42DA">
              <w:rPr>
                <w:rFonts w:ascii="Times New Roman" w:hAnsi="Times New Roman" w:cs="Times New Roman"/>
                <w:sz w:val="20"/>
                <w:szCs w:val="24"/>
              </w:rPr>
              <w:t>2</w:t>
            </w:r>
            <w:r w:rsidRPr="007C216E">
              <w:rPr>
                <w:rFonts w:ascii="Times New Roman" w:hAnsi="Times New Roman" w:cs="Times New Roman"/>
                <w:sz w:val="24"/>
                <w:szCs w:val="24"/>
              </w:rPr>
              <w:t>) х100, где:</w:t>
            </w:r>
          </w:p>
          <w:p w:rsidR="007C216E" w:rsidRPr="007C216E" w:rsidRDefault="007C216E" w:rsidP="007C216E">
            <w:pPr>
              <w:rPr>
                <w:rFonts w:ascii="Times New Roman" w:hAnsi="Times New Roman" w:cs="Times New Roman"/>
                <w:sz w:val="24"/>
                <w:szCs w:val="24"/>
              </w:rPr>
            </w:pPr>
          </w:p>
          <w:p w:rsidR="007C216E" w:rsidRPr="007C216E" w:rsidRDefault="009C42DA" w:rsidP="007C216E">
            <w:pPr>
              <w:rPr>
                <w:rFonts w:ascii="Times New Roman" w:hAnsi="Times New Roman" w:cs="Times New Roman"/>
                <w:sz w:val="24"/>
                <w:szCs w:val="24"/>
              </w:rPr>
            </w:pPr>
            <w:r>
              <w:rPr>
                <w:rFonts w:ascii="Times New Roman" w:hAnsi="Times New Roman" w:cs="Times New Roman"/>
                <w:sz w:val="24"/>
                <w:szCs w:val="24"/>
                <w:lang w:val="en-US"/>
              </w:rPr>
              <w:t>A</w:t>
            </w:r>
            <w:r w:rsidR="007C216E" w:rsidRPr="009C42DA">
              <w:rPr>
                <w:rFonts w:ascii="Times New Roman" w:hAnsi="Times New Roman" w:cs="Times New Roman"/>
                <w:sz w:val="18"/>
                <w:szCs w:val="24"/>
              </w:rPr>
              <w:t>1</w:t>
            </w:r>
            <w:r w:rsidR="007C216E" w:rsidRPr="007C216E">
              <w:rPr>
                <w:rFonts w:ascii="Times New Roman" w:hAnsi="Times New Roman" w:cs="Times New Roman"/>
                <w:sz w:val="24"/>
                <w:szCs w:val="24"/>
              </w:rPr>
              <w:t>- объём остатков по субсидиям, перечисленным на финансовое обеспечение выполнения муниципального задания на конец отчётного года;</w:t>
            </w:r>
          </w:p>
          <w:p w:rsidR="007C216E" w:rsidRPr="007C216E" w:rsidRDefault="007C216E" w:rsidP="007C216E">
            <w:pPr>
              <w:rPr>
                <w:rFonts w:ascii="Times New Roman" w:hAnsi="Times New Roman" w:cs="Times New Roman"/>
                <w:sz w:val="24"/>
                <w:szCs w:val="24"/>
              </w:rPr>
            </w:pPr>
          </w:p>
          <w:p w:rsidR="003E68F0" w:rsidRPr="006E6C2D" w:rsidRDefault="007C216E" w:rsidP="007C216E">
            <w:pPr>
              <w:rPr>
                <w:rFonts w:ascii="Times New Roman" w:hAnsi="Times New Roman" w:cs="Times New Roman"/>
                <w:sz w:val="24"/>
                <w:szCs w:val="24"/>
              </w:rPr>
            </w:pPr>
            <w:r w:rsidRPr="007C216E">
              <w:rPr>
                <w:rFonts w:ascii="Times New Roman" w:hAnsi="Times New Roman" w:cs="Times New Roman"/>
                <w:sz w:val="24"/>
                <w:szCs w:val="24"/>
              </w:rPr>
              <w:t>А</w:t>
            </w:r>
            <w:r w:rsidRPr="009C42DA">
              <w:rPr>
                <w:rFonts w:ascii="Times New Roman" w:hAnsi="Times New Roman" w:cs="Times New Roman"/>
                <w:sz w:val="20"/>
                <w:szCs w:val="24"/>
              </w:rPr>
              <w:t>2</w:t>
            </w:r>
            <w:r w:rsidRPr="007C216E">
              <w:rPr>
                <w:rFonts w:ascii="Times New Roman" w:hAnsi="Times New Roman" w:cs="Times New Roman"/>
                <w:sz w:val="24"/>
                <w:szCs w:val="24"/>
              </w:rPr>
              <w:t>- объём остатков по субсидиям, перечисленным на финансовое обеспечение выполнения муниципального задания на конец предыдущего финансового года</w:t>
            </w:r>
          </w:p>
        </w:tc>
        <w:tc>
          <w:tcPr>
            <w:tcW w:w="1275" w:type="dxa"/>
          </w:tcPr>
          <w:p w:rsidR="003E68F0"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7C216E" w:rsidRDefault="007C216E" w:rsidP="006E6C2D">
            <w:pPr>
              <w:rPr>
                <w:rFonts w:ascii="Times New Roman" w:eastAsiaTheme="minorEastAsia" w:hAnsi="Times New Roman" w:cs="Times New Roman"/>
                <w:sz w:val="24"/>
                <w:szCs w:val="24"/>
              </w:rPr>
            </w:pPr>
          </w:p>
          <w:p w:rsidR="003E68F0" w:rsidRDefault="007C216E"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1, если Р&lt;100</m:t>
                        </m:r>
                      </m:e>
                      <m:e>
                        <m:r>
                          <m:rPr>
                            <m:sty m:val="p"/>
                          </m:rPr>
                          <w:rPr>
                            <w:rFonts w:ascii="Cambria Math" w:hAnsi="Cambria Math" w:cs="Times New Roman"/>
                            <w:sz w:val="24"/>
                            <w:szCs w:val="24"/>
                          </w:rPr>
                          <m:t>0, если Р≥100</m:t>
                        </m:r>
                      </m:e>
                    </m:eqArr>
                  </m:e>
                </m:d>
              </m:oMath>
            </m:oMathPara>
          </w:p>
        </w:tc>
        <w:tc>
          <w:tcPr>
            <w:tcW w:w="2126" w:type="dxa"/>
          </w:tcPr>
          <w:p w:rsidR="007C216E" w:rsidRPr="007C216E" w:rsidRDefault="007C216E" w:rsidP="007C216E">
            <w:pPr>
              <w:rPr>
                <w:rFonts w:ascii="Times New Roman" w:hAnsi="Times New Roman" w:cs="Times New Roman"/>
                <w:sz w:val="24"/>
                <w:szCs w:val="24"/>
              </w:rPr>
            </w:pPr>
            <w:r w:rsidRPr="007C216E">
              <w:rPr>
                <w:rFonts w:ascii="Times New Roman" w:hAnsi="Times New Roman" w:cs="Times New Roman"/>
                <w:sz w:val="24"/>
                <w:szCs w:val="24"/>
              </w:rPr>
              <w:t>Показатель позволяет оценить работу Г</w:t>
            </w:r>
            <w:r>
              <w:rPr>
                <w:rFonts w:ascii="Times New Roman" w:hAnsi="Times New Roman" w:cs="Times New Roman"/>
                <w:sz w:val="24"/>
                <w:szCs w:val="24"/>
              </w:rPr>
              <w:t>А</w:t>
            </w:r>
            <w:r w:rsidRPr="007C216E">
              <w:rPr>
                <w:rFonts w:ascii="Times New Roman" w:hAnsi="Times New Roman" w:cs="Times New Roman"/>
                <w:sz w:val="24"/>
                <w:szCs w:val="24"/>
              </w:rPr>
              <w:t>БС по улучшению качества планирования субсидий на финансовое обеспечение выполнения муниципального задания подведомственными бюджетными и автономными учреждениями</w:t>
            </w:r>
          </w:p>
          <w:p w:rsidR="003E68F0" w:rsidRPr="00D33B34" w:rsidRDefault="007C216E" w:rsidP="007C216E">
            <w:pPr>
              <w:rPr>
                <w:rFonts w:ascii="Times New Roman" w:hAnsi="Times New Roman" w:cs="Times New Roman"/>
                <w:sz w:val="24"/>
                <w:szCs w:val="24"/>
              </w:rPr>
            </w:pPr>
            <w:r w:rsidRPr="007C216E">
              <w:rPr>
                <w:rFonts w:ascii="Times New Roman" w:hAnsi="Times New Roman" w:cs="Times New Roman"/>
                <w:sz w:val="24"/>
                <w:szCs w:val="24"/>
              </w:rPr>
              <w:t>Целевое значение &lt;100</w:t>
            </w:r>
          </w:p>
        </w:tc>
      </w:tr>
      <w:tr w:rsidR="003E68F0" w:rsidRPr="007B53D9" w:rsidTr="00385601">
        <w:tc>
          <w:tcPr>
            <w:tcW w:w="2830" w:type="dxa"/>
          </w:tcPr>
          <w:p w:rsidR="003E68F0" w:rsidRDefault="0054065E" w:rsidP="006C4E41">
            <w:pPr>
              <w:rPr>
                <w:rFonts w:ascii="Times New Roman" w:hAnsi="Times New Roman" w:cs="Times New Roman"/>
                <w:sz w:val="24"/>
                <w:szCs w:val="24"/>
              </w:rPr>
            </w:pPr>
            <w:r>
              <w:rPr>
                <w:rFonts w:ascii="Times New Roman" w:hAnsi="Times New Roman" w:cs="Times New Roman"/>
                <w:sz w:val="24"/>
                <w:szCs w:val="24"/>
              </w:rPr>
              <w:t>2.1</w:t>
            </w:r>
            <w:r w:rsidR="006C4E41">
              <w:rPr>
                <w:rFonts w:ascii="Times New Roman" w:hAnsi="Times New Roman" w:cs="Times New Roman"/>
                <w:sz w:val="24"/>
                <w:szCs w:val="24"/>
              </w:rPr>
              <w:t>2</w:t>
            </w:r>
            <w:r>
              <w:rPr>
                <w:rFonts w:ascii="Times New Roman" w:hAnsi="Times New Roman" w:cs="Times New Roman"/>
                <w:sz w:val="24"/>
                <w:szCs w:val="24"/>
              </w:rPr>
              <w:t xml:space="preserve"> </w:t>
            </w:r>
            <w:r w:rsidRPr="0054065E">
              <w:rPr>
                <w:rFonts w:ascii="Times New Roman" w:hAnsi="Times New Roman" w:cs="Times New Roman"/>
                <w:sz w:val="24"/>
                <w:szCs w:val="24"/>
              </w:rPr>
              <w:t>Доля неисполненных на конец отчетного финансового года бюджетных ассигнований</w:t>
            </w:r>
          </w:p>
        </w:tc>
        <w:tc>
          <w:tcPr>
            <w:tcW w:w="4395" w:type="dxa"/>
          </w:tcPr>
          <w:p w:rsidR="0054065E" w:rsidRPr="0054065E" w:rsidRDefault="0054065E" w:rsidP="0054065E">
            <w:pPr>
              <w:rPr>
                <w:rFonts w:ascii="Times New Roman" w:hAnsi="Times New Roman" w:cs="Times New Roman"/>
                <w:sz w:val="24"/>
                <w:szCs w:val="24"/>
              </w:rPr>
            </w:pPr>
            <w:r w:rsidRPr="0054065E">
              <w:rPr>
                <w:rFonts w:ascii="Times New Roman" w:hAnsi="Times New Roman" w:cs="Times New Roman"/>
                <w:sz w:val="24"/>
                <w:szCs w:val="24"/>
              </w:rPr>
              <w:t>Р = 100 х (</w:t>
            </w:r>
            <w:r w:rsidRPr="0054065E">
              <w:rPr>
                <w:rFonts w:ascii="Times New Roman" w:hAnsi="Times New Roman" w:cs="Times New Roman"/>
                <w:sz w:val="24"/>
                <w:szCs w:val="24"/>
                <w:lang w:val="en-US"/>
              </w:rPr>
              <w:t>b</w:t>
            </w:r>
            <w:r w:rsidRPr="0054065E">
              <w:rPr>
                <w:rFonts w:ascii="Times New Roman" w:hAnsi="Times New Roman" w:cs="Times New Roman"/>
                <w:sz w:val="24"/>
                <w:szCs w:val="24"/>
              </w:rPr>
              <w:t xml:space="preserve"> –</w:t>
            </w:r>
            <w:r w:rsidRPr="0054065E">
              <w:rPr>
                <w:rFonts w:ascii="Times New Roman" w:hAnsi="Times New Roman" w:cs="Times New Roman"/>
                <w:sz w:val="24"/>
                <w:szCs w:val="24"/>
                <w:lang w:val="en-US"/>
              </w:rPr>
              <w:t>E</w:t>
            </w:r>
            <w:r w:rsidRPr="0054065E">
              <w:rPr>
                <w:rFonts w:ascii="Times New Roman" w:hAnsi="Times New Roman" w:cs="Times New Roman"/>
                <w:sz w:val="24"/>
                <w:szCs w:val="24"/>
              </w:rPr>
              <w:t>)</w:t>
            </w:r>
            <w:r w:rsidR="00D3423E">
              <w:rPr>
                <w:rFonts w:ascii="Times New Roman" w:hAnsi="Times New Roman" w:cs="Times New Roman"/>
                <w:sz w:val="24"/>
                <w:szCs w:val="24"/>
              </w:rPr>
              <w:t xml:space="preserve"> </w:t>
            </w:r>
            <w:r w:rsidRPr="0054065E">
              <w:rPr>
                <w:rFonts w:ascii="Times New Roman" w:hAnsi="Times New Roman" w:cs="Times New Roman"/>
                <w:sz w:val="24"/>
                <w:szCs w:val="24"/>
              </w:rPr>
              <w:t>/</w:t>
            </w:r>
            <w:r w:rsidR="00D3423E">
              <w:rPr>
                <w:rFonts w:ascii="Times New Roman" w:hAnsi="Times New Roman" w:cs="Times New Roman"/>
                <w:sz w:val="24"/>
                <w:szCs w:val="24"/>
              </w:rPr>
              <w:t xml:space="preserve"> </w:t>
            </w:r>
            <w:r w:rsidRPr="0054065E">
              <w:rPr>
                <w:rFonts w:ascii="Times New Roman" w:hAnsi="Times New Roman" w:cs="Times New Roman"/>
                <w:sz w:val="24"/>
                <w:szCs w:val="24"/>
              </w:rPr>
              <w:t>b, где:</w:t>
            </w:r>
          </w:p>
          <w:p w:rsidR="0054065E" w:rsidRPr="0054065E" w:rsidRDefault="0054065E" w:rsidP="0054065E">
            <w:pPr>
              <w:rPr>
                <w:rFonts w:ascii="Times New Roman" w:hAnsi="Times New Roman" w:cs="Times New Roman"/>
                <w:sz w:val="24"/>
                <w:szCs w:val="24"/>
              </w:rPr>
            </w:pPr>
          </w:p>
          <w:p w:rsidR="0054065E" w:rsidRPr="0054065E" w:rsidRDefault="0054065E" w:rsidP="0054065E">
            <w:pPr>
              <w:rPr>
                <w:rFonts w:ascii="Times New Roman" w:hAnsi="Times New Roman" w:cs="Times New Roman"/>
                <w:sz w:val="24"/>
                <w:szCs w:val="24"/>
              </w:rPr>
            </w:pPr>
            <w:r w:rsidRPr="0054065E">
              <w:rPr>
                <w:rFonts w:ascii="Times New Roman" w:hAnsi="Times New Roman" w:cs="Times New Roman"/>
                <w:sz w:val="24"/>
                <w:szCs w:val="24"/>
              </w:rPr>
              <w:t xml:space="preserve"> b</w:t>
            </w:r>
            <w:r w:rsidR="00562BD6">
              <w:rPr>
                <w:rFonts w:ascii="Times New Roman" w:hAnsi="Times New Roman" w:cs="Times New Roman"/>
                <w:sz w:val="24"/>
                <w:szCs w:val="24"/>
              </w:rPr>
              <w:t xml:space="preserve"> </w:t>
            </w:r>
            <w:r w:rsidRPr="0054065E">
              <w:rPr>
                <w:rFonts w:ascii="Times New Roman" w:hAnsi="Times New Roman" w:cs="Times New Roman"/>
                <w:sz w:val="24"/>
                <w:szCs w:val="24"/>
              </w:rPr>
              <w:t>– объем бюджетных ассигнований Г</w:t>
            </w:r>
            <w:r>
              <w:rPr>
                <w:rFonts w:ascii="Times New Roman" w:hAnsi="Times New Roman" w:cs="Times New Roman"/>
                <w:sz w:val="24"/>
                <w:szCs w:val="24"/>
              </w:rPr>
              <w:t>А</w:t>
            </w:r>
            <w:r w:rsidRPr="0054065E">
              <w:rPr>
                <w:rFonts w:ascii="Times New Roman" w:hAnsi="Times New Roman" w:cs="Times New Roman"/>
                <w:sz w:val="24"/>
                <w:szCs w:val="24"/>
              </w:rPr>
              <w:t>БС согласно сводной бюджетной росписи бюджета города с учетом внесенных в нее изменений по состоянию на конец отчетного периода;</w:t>
            </w:r>
          </w:p>
          <w:p w:rsidR="003E68F0" w:rsidRPr="006E6C2D" w:rsidRDefault="0054065E" w:rsidP="00562BD6">
            <w:pPr>
              <w:rPr>
                <w:rFonts w:ascii="Times New Roman" w:hAnsi="Times New Roman" w:cs="Times New Roman"/>
                <w:sz w:val="24"/>
                <w:szCs w:val="24"/>
              </w:rPr>
            </w:pPr>
            <w:r w:rsidRPr="0054065E">
              <w:rPr>
                <w:rFonts w:ascii="Times New Roman" w:hAnsi="Times New Roman" w:cs="Times New Roman"/>
                <w:sz w:val="24"/>
                <w:szCs w:val="24"/>
              </w:rPr>
              <w:t xml:space="preserve"> Е -</w:t>
            </w:r>
            <w:r>
              <w:rPr>
                <w:rFonts w:ascii="Times New Roman" w:hAnsi="Times New Roman" w:cs="Times New Roman"/>
                <w:sz w:val="24"/>
                <w:szCs w:val="24"/>
              </w:rPr>
              <w:t xml:space="preserve"> кассовое исполнение расходов ГА</w:t>
            </w:r>
            <w:r w:rsidRPr="0054065E">
              <w:rPr>
                <w:rFonts w:ascii="Times New Roman" w:hAnsi="Times New Roman" w:cs="Times New Roman"/>
                <w:sz w:val="24"/>
                <w:szCs w:val="24"/>
              </w:rPr>
              <w:t xml:space="preserve">БС в отчетном финансовом году              </w:t>
            </w:r>
          </w:p>
        </w:tc>
        <w:tc>
          <w:tcPr>
            <w:tcW w:w="1275" w:type="dxa"/>
          </w:tcPr>
          <w:p w:rsidR="003E68F0"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D3423E" w:rsidRPr="00D3423E" w:rsidRDefault="00256138" w:rsidP="00D3423E">
            <w:pPr>
              <w:rPr>
                <w:rFonts w:ascii="Times New Roman" w:hAnsi="Times New Roman" w:cs="Times New Roman"/>
                <w:sz w:val="24"/>
                <w:szCs w:val="24"/>
              </w:rPr>
            </w:pPr>
            <w:r>
              <w:rPr>
                <w:rFonts w:ascii="Times New Roman" w:eastAsiaTheme="minorEastAsia" w:hAnsi="Times New Roman" w:cs="Times New Roman"/>
                <w:sz w:val="24"/>
                <w:szCs w:val="24"/>
              </w:rPr>
              <w:t xml:space="preserve">Е(Р)=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если Р≤2%</m:t>
                      </m:r>
                    </m:e>
                    <m:e>
                      <m:f>
                        <m:fPr>
                          <m:ctrlPr>
                            <w:rPr>
                              <w:rFonts w:ascii="Cambria Math" w:hAnsi="Cambria Math" w:cs="Times New Roman"/>
                              <w:i/>
                              <w:sz w:val="24"/>
                              <w:szCs w:val="24"/>
                            </w:rPr>
                          </m:ctrlPr>
                        </m:fPr>
                        <m:num>
                          <m:r>
                            <w:rPr>
                              <w:rFonts w:ascii="Cambria Math" w:hAnsi="Cambria Math" w:cs="Times New Roman"/>
                              <w:sz w:val="24"/>
                              <w:szCs w:val="24"/>
                            </w:rPr>
                            <m:t>10-Р</m:t>
                          </m:r>
                        </m:num>
                        <m:den>
                          <m:r>
                            <w:rPr>
                              <w:rFonts w:ascii="Cambria Math" w:hAnsi="Cambria Math" w:cs="Times New Roman"/>
                              <w:sz w:val="24"/>
                              <w:szCs w:val="24"/>
                            </w:rPr>
                            <m:t>8</m:t>
                          </m:r>
                        </m:den>
                      </m:f>
                      <m:r>
                        <w:rPr>
                          <w:rFonts w:ascii="Cambria Math" w:hAnsi="Cambria Math" w:cs="Times New Roman"/>
                          <w:sz w:val="24"/>
                          <w:szCs w:val="24"/>
                        </w:rPr>
                        <m:t>, если 2%&lt;Р&lt;10%</m:t>
                      </m:r>
                    </m:e>
                    <m:e>
                      <m:r>
                        <w:rPr>
                          <w:rFonts w:ascii="Cambria Math" w:hAnsi="Cambria Math" w:cs="Times New Roman"/>
                          <w:sz w:val="24"/>
                          <w:szCs w:val="24"/>
                        </w:rPr>
                        <m:t>0, если Р≥10%</m:t>
                      </m:r>
                    </m:e>
                  </m:eqArr>
                </m:e>
              </m:d>
            </m:oMath>
          </w:p>
          <w:p w:rsidR="003E68F0" w:rsidRDefault="003E68F0" w:rsidP="00D3423E">
            <w:pPr>
              <w:rPr>
                <w:rFonts w:ascii="Times New Roman" w:hAnsi="Times New Roman" w:cs="Times New Roman"/>
                <w:sz w:val="24"/>
                <w:szCs w:val="24"/>
              </w:rPr>
            </w:pPr>
          </w:p>
        </w:tc>
        <w:tc>
          <w:tcPr>
            <w:tcW w:w="2126" w:type="dxa"/>
          </w:tcPr>
          <w:p w:rsidR="00256138" w:rsidRPr="00256138" w:rsidRDefault="00256138" w:rsidP="00256138">
            <w:pPr>
              <w:rPr>
                <w:rFonts w:ascii="Times New Roman" w:hAnsi="Times New Roman" w:cs="Times New Roman"/>
                <w:sz w:val="24"/>
                <w:szCs w:val="24"/>
              </w:rPr>
            </w:pPr>
            <w:r w:rsidRPr="00256138">
              <w:rPr>
                <w:rFonts w:ascii="Times New Roman" w:hAnsi="Times New Roman" w:cs="Times New Roman"/>
                <w:sz w:val="24"/>
                <w:szCs w:val="24"/>
              </w:rPr>
              <w:t>Негативно расценивается значительный объем неисполненных на конец года бюджетных ассигнований на финансовое обеспечение деятельности главного администратора.</w:t>
            </w:r>
          </w:p>
          <w:p w:rsidR="003E68F0" w:rsidRPr="00D33B34" w:rsidRDefault="00256138" w:rsidP="00256138">
            <w:pPr>
              <w:rPr>
                <w:rFonts w:ascii="Times New Roman" w:hAnsi="Times New Roman" w:cs="Times New Roman"/>
                <w:sz w:val="24"/>
                <w:szCs w:val="24"/>
              </w:rPr>
            </w:pPr>
            <w:r w:rsidRPr="00256138">
              <w:rPr>
                <w:rFonts w:ascii="Times New Roman" w:hAnsi="Times New Roman" w:cs="Times New Roman"/>
                <w:sz w:val="24"/>
                <w:szCs w:val="24"/>
              </w:rPr>
              <w:t>Ориентиром для главного администратора является значение показателя, меньшее или равное 0,02</w:t>
            </w:r>
          </w:p>
        </w:tc>
      </w:tr>
      <w:tr w:rsidR="0054065E" w:rsidRPr="007B53D9" w:rsidTr="00385601">
        <w:tc>
          <w:tcPr>
            <w:tcW w:w="2830" w:type="dxa"/>
          </w:tcPr>
          <w:p w:rsidR="0054065E" w:rsidRDefault="00D82222" w:rsidP="00A3320E">
            <w:pPr>
              <w:rPr>
                <w:rFonts w:ascii="Times New Roman" w:hAnsi="Times New Roman" w:cs="Times New Roman"/>
                <w:sz w:val="24"/>
                <w:szCs w:val="24"/>
              </w:rPr>
            </w:pPr>
            <w:r>
              <w:rPr>
                <w:rFonts w:ascii="Times New Roman" w:hAnsi="Times New Roman" w:cs="Times New Roman"/>
                <w:sz w:val="24"/>
                <w:szCs w:val="24"/>
              </w:rPr>
              <w:t>2.1</w:t>
            </w:r>
            <w:r w:rsidR="00A3320E">
              <w:rPr>
                <w:rFonts w:ascii="Times New Roman" w:hAnsi="Times New Roman" w:cs="Times New Roman"/>
                <w:sz w:val="24"/>
                <w:szCs w:val="24"/>
              </w:rPr>
              <w:t>3</w:t>
            </w:r>
            <w:r>
              <w:rPr>
                <w:rFonts w:ascii="Times New Roman" w:hAnsi="Times New Roman" w:cs="Times New Roman"/>
                <w:sz w:val="24"/>
                <w:szCs w:val="24"/>
              </w:rPr>
              <w:t xml:space="preserve"> </w:t>
            </w:r>
            <w:r w:rsidRPr="00D82222">
              <w:rPr>
                <w:rFonts w:ascii="Times New Roman" w:hAnsi="Times New Roman" w:cs="Times New Roman"/>
                <w:sz w:val="24"/>
                <w:szCs w:val="24"/>
              </w:rPr>
              <w:t>Несоответствие расчетно-платежных документов, представленных в департамент по финансам, требованиям бюджетного законодательства Российской Федерации</w:t>
            </w:r>
          </w:p>
        </w:tc>
        <w:tc>
          <w:tcPr>
            <w:tcW w:w="4395" w:type="dxa"/>
          </w:tcPr>
          <w:p w:rsidR="00D82222" w:rsidRPr="00D82222" w:rsidRDefault="00D82222" w:rsidP="00D82222">
            <w:pPr>
              <w:rPr>
                <w:rFonts w:ascii="Times New Roman" w:hAnsi="Times New Roman" w:cs="Times New Roman"/>
                <w:sz w:val="24"/>
                <w:szCs w:val="24"/>
              </w:rPr>
            </w:pPr>
            <w:r>
              <w:rPr>
                <w:rFonts w:ascii="Times New Roman" w:hAnsi="Times New Roman" w:cs="Times New Roman"/>
                <w:sz w:val="24"/>
                <w:szCs w:val="24"/>
              </w:rPr>
              <w:t>P = (</w:t>
            </w:r>
            <w:r>
              <w:rPr>
                <w:rFonts w:ascii="Times New Roman" w:hAnsi="Times New Roman" w:cs="Times New Roman"/>
                <w:sz w:val="24"/>
                <w:szCs w:val="24"/>
                <w:lang w:val="en-US"/>
              </w:rPr>
              <w:t>N</w:t>
            </w:r>
            <w:r w:rsidR="00A02585">
              <w:rPr>
                <w:rFonts w:ascii="Times New Roman" w:hAnsi="Times New Roman" w:cs="Times New Roman"/>
                <w:sz w:val="24"/>
                <w:szCs w:val="24"/>
              </w:rPr>
              <w:t>o / N</w:t>
            </w:r>
            <w:r w:rsidRPr="00D82222">
              <w:rPr>
                <w:rFonts w:ascii="Times New Roman" w:hAnsi="Times New Roman" w:cs="Times New Roman"/>
                <w:sz w:val="24"/>
                <w:szCs w:val="24"/>
              </w:rPr>
              <w:t>) x 100, где:</w:t>
            </w:r>
          </w:p>
          <w:p w:rsidR="00D82222" w:rsidRPr="00D82222" w:rsidRDefault="00D82222" w:rsidP="00D82222">
            <w:pPr>
              <w:rPr>
                <w:rFonts w:ascii="Times New Roman" w:hAnsi="Times New Roman" w:cs="Times New Roman"/>
                <w:sz w:val="24"/>
                <w:szCs w:val="24"/>
              </w:rPr>
            </w:pPr>
          </w:p>
          <w:p w:rsidR="00D82222" w:rsidRPr="00D82222" w:rsidRDefault="00D82222" w:rsidP="00D82222">
            <w:pPr>
              <w:rPr>
                <w:rFonts w:ascii="Times New Roman" w:hAnsi="Times New Roman" w:cs="Times New Roman"/>
                <w:sz w:val="24"/>
                <w:szCs w:val="24"/>
              </w:rPr>
            </w:pPr>
            <w:r>
              <w:rPr>
                <w:rFonts w:ascii="Times New Roman" w:hAnsi="Times New Roman" w:cs="Times New Roman"/>
                <w:sz w:val="24"/>
                <w:szCs w:val="24"/>
                <w:lang w:val="en-US"/>
              </w:rPr>
              <w:t>N</w:t>
            </w:r>
            <w:r w:rsidRPr="00D82222">
              <w:rPr>
                <w:rFonts w:ascii="Times New Roman" w:hAnsi="Times New Roman" w:cs="Times New Roman"/>
                <w:sz w:val="24"/>
                <w:szCs w:val="24"/>
              </w:rPr>
              <w:t xml:space="preserve">o - количество </w:t>
            </w:r>
            <w:r w:rsidR="00327E9B">
              <w:rPr>
                <w:rFonts w:ascii="Times New Roman" w:hAnsi="Times New Roman" w:cs="Times New Roman"/>
                <w:sz w:val="24"/>
                <w:szCs w:val="24"/>
              </w:rPr>
              <w:t>расчётно- платёжных  документов ГАБС и ПБС</w:t>
            </w:r>
            <w:r w:rsidRPr="00D82222">
              <w:rPr>
                <w:rFonts w:ascii="Times New Roman" w:hAnsi="Times New Roman" w:cs="Times New Roman"/>
                <w:sz w:val="24"/>
                <w:szCs w:val="24"/>
              </w:rPr>
              <w:t>, представленных  в отчетном финансовом году, и отклоненных отделом муниципального казначейства по итогам проведения контрольных процедур;</w:t>
            </w:r>
          </w:p>
          <w:p w:rsidR="0054065E" w:rsidRPr="006E6C2D" w:rsidRDefault="00A02585" w:rsidP="00327E9B">
            <w:pPr>
              <w:rPr>
                <w:rFonts w:ascii="Times New Roman" w:hAnsi="Times New Roman" w:cs="Times New Roman"/>
                <w:sz w:val="24"/>
                <w:szCs w:val="24"/>
              </w:rPr>
            </w:pPr>
            <w:r>
              <w:rPr>
                <w:rFonts w:ascii="Times New Roman" w:hAnsi="Times New Roman" w:cs="Times New Roman"/>
                <w:sz w:val="24"/>
                <w:szCs w:val="24"/>
                <w:lang w:val="en-US"/>
              </w:rPr>
              <w:t>N</w:t>
            </w:r>
            <w:r w:rsidR="00D82222" w:rsidRPr="00D82222">
              <w:rPr>
                <w:rFonts w:ascii="Times New Roman" w:hAnsi="Times New Roman" w:cs="Times New Roman"/>
                <w:sz w:val="24"/>
                <w:szCs w:val="24"/>
              </w:rPr>
              <w:t xml:space="preserve"> - общее количество расчетно-платежных документов, </w:t>
            </w:r>
            <w:r w:rsidR="00327E9B">
              <w:rPr>
                <w:rFonts w:ascii="Times New Roman" w:hAnsi="Times New Roman" w:cs="Times New Roman"/>
                <w:sz w:val="24"/>
                <w:szCs w:val="24"/>
              </w:rPr>
              <w:t>поступивших (</w:t>
            </w:r>
            <w:r w:rsidR="00D82222" w:rsidRPr="00D82222">
              <w:rPr>
                <w:rFonts w:ascii="Times New Roman" w:hAnsi="Times New Roman" w:cs="Times New Roman"/>
                <w:sz w:val="24"/>
                <w:szCs w:val="24"/>
              </w:rPr>
              <w:t>принятых</w:t>
            </w:r>
            <w:r w:rsidR="00327E9B">
              <w:rPr>
                <w:rFonts w:ascii="Times New Roman" w:hAnsi="Times New Roman" w:cs="Times New Roman"/>
                <w:sz w:val="24"/>
                <w:szCs w:val="24"/>
              </w:rPr>
              <w:t>)</w:t>
            </w:r>
            <w:r w:rsidR="00D82222" w:rsidRPr="00D82222">
              <w:rPr>
                <w:rFonts w:ascii="Times New Roman" w:hAnsi="Times New Roman" w:cs="Times New Roman"/>
                <w:sz w:val="24"/>
                <w:szCs w:val="24"/>
              </w:rPr>
              <w:t xml:space="preserve"> отделом муниципального казначейства от Г</w:t>
            </w:r>
            <w:r w:rsidR="00327E9B">
              <w:rPr>
                <w:rFonts w:ascii="Times New Roman" w:hAnsi="Times New Roman" w:cs="Times New Roman"/>
                <w:sz w:val="24"/>
                <w:szCs w:val="24"/>
              </w:rPr>
              <w:t>А</w:t>
            </w:r>
            <w:r w:rsidR="00D82222" w:rsidRPr="00D82222">
              <w:rPr>
                <w:rFonts w:ascii="Times New Roman" w:hAnsi="Times New Roman" w:cs="Times New Roman"/>
                <w:sz w:val="24"/>
                <w:szCs w:val="24"/>
              </w:rPr>
              <w:t>БС и подведомственных ПБС в отчетном финансовом году</w:t>
            </w:r>
          </w:p>
        </w:tc>
        <w:tc>
          <w:tcPr>
            <w:tcW w:w="1275" w:type="dxa"/>
          </w:tcPr>
          <w:p w:rsidR="0054065E"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65221B" w:rsidRPr="0065221B" w:rsidRDefault="0065221B" w:rsidP="0065221B">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100</m:t>
                                    </m:r>
                                  </m:den>
                                </m:f>
                              </m:e>
                            </m:d>
                          </m:e>
                          <m:sup>
                            <m:r>
                              <w:rPr>
                                <w:rFonts w:ascii="Cambria Math" w:hAnsi="Cambria Math" w:cs="Times New Roman"/>
                                <w:sz w:val="24"/>
                                <w:szCs w:val="24"/>
                              </w:rPr>
                              <m:t>α</m:t>
                            </m:r>
                          </m:sup>
                        </m:sSup>
                        <m:r>
                          <w:rPr>
                            <w:rFonts w:ascii="Cambria Math" w:hAnsi="Cambria Math" w:cs="Times New Roman"/>
                            <w:sz w:val="24"/>
                            <w:szCs w:val="24"/>
                          </w:rPr>
                          <m:t>,если Р≤10%</m:t>
                        </m:r>
                      </m:e>
                      <m:e>
                        <m:r>
                          <w:rPr>
                            <w:rFonts w:ascii="Cambria Math" w:hAnsi="Cambria Math" w:cs="Times New Roman"/>
                            <w:sz w:val="24"/>
                            <w:szCs w:val="24"/>
                          </w:rPr>
                          <m:t xml:space="preserve">0, если Р&gt;10%                  </m:t>
                        </m:r>
                      </m:e>
                    </m:eqArr>
                  </m:e>
                </m:d>
              </m:oMath>
            </m:oMathPara>
          </w:p>
          <w:p w:rsidR="0065221B" w:rsidRPr="0065221B" w:rsidRDefault="0065221B" w:rsidP="0065221B">
            <w:pPr>
              <w:rPr>
                <w:rFonts w:ascii="Times New Roman" w:hAnsi="Times New Roman" w:cs="Times New Roman"/>
                <w:sz w:val="24"/>
                <w:szCs w:val="24"/>
              </w:rPr>
            </w:pPr>
          </w:p>
          <w:p w:rsidR="0065221B" w:rsidRPr="0065221B" w:rsidRDefault="0065221B" w:rsidP="0065221B">
            <w:pPr>
              <w:rPr>
                <w:rFonts w:ascii="Times New Roman" w:hAnsi="Times New Roman" w:cs="Times New Roman"/>
                <w:sz w:val="24"/>
                <w:szCs w:val="24"/>
              </w:rPr>
            </w:pPr>
          </w:p>
          <w:p w:rsidR="0065221B" w:rsidRPr="0065221B" w:rsidRDefault="0065221B" w:rsidP="0065221B">
            <w:pPr>
              <w:rPr>
                <w:rFonts w:ascii="Times New Roman" w:hAnsi="Times New Roman" w:cs="Times New Roman"/>
                <w:sz w:val="24"/>
                <w:szCs w:val="24"/>
              </w:rPr>
            </w:pPr>
            <w:r w:rsidRPr="0065221B">
              <w:rPr>
                <w:rFonts w:ascii="Times New Roman" w:hAnsi="Times New Roman" w:cs="Times New Roman"/>
                <w:sz w:val="24"/>
                <w:szCs w:val="24"/>
              </w:rPr>
              <w:t>где:</w:t>
            </w:r>
          </w:p>
          <w:p w:rsidR="0065221B" w:rsidRPr="0065221B" w:rsidRDefault="0065221B" w:rsidP="0065221B">
            <w:pPr>
              <w:rPr>
                <w:rFonts w:ascii="Times New Roman" w:hAnsi="Times New Roman" w:cs="Times New Roman"/>
                <w:sz w:val="24"/>
                <w:szCs w:val="24"/>
              </w:rPr>
            </w:pPr>
            <m:oMathPara>
              <m:oMath>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0,8</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&lt;Р&gt;</m:t>
                            </m:r>
                          </m:num>
                          <m:den>
                            <m:r>
                              <w:rPr>
                                <w:rFonts w:ascii="Cambria Math" w:hAnsi="Cambria Math" w:cs="Times New Roman"/>
                                <w:sz w:val="24"/>
                                <w:szCs w:val="24"/>
                              </w:rPr>
                              <m:t>100</m:t>
                            </m:r>
                          </m:den>
                        </m:f>
                      </m:e>
                    </m:d>
                  </m:e>
                </m:func>
              </m:oMath>
            </m:oMathPara>
          </w:p>
          <w:p w:rsidR="0065221B" w:rsidRPr="0065221B" w:rsidRDefault="0065221B" w:rsidP="0065221B">
            <w:pPr>
              <w:rPr>
                <w:rFonts w:ascii="Times New Roman" w:hAnsi="Times New Roman" w:cs="Times New Roman"/>
                <w:sz w:val="24"/>
                <w:szCs w:val="24"/>
              </w:rPr>
            </w:pPr>
          </w:p>
          <w:p w:rsidR="0054065E" w:rsidRDefault="0065221B" w:rsidP="0065221B">
            <w:pPr>
              <w:rPr>
                <w:rFonts w:ascii="Times New Roman" w:hAnsi="Times New Roman" w:cs="Times New Roman"/>
                <w:sz w:val="24"/>
                <w:szCs w:val="24"/>
              </w:rPr>
            </w:pPr>
            <w:r w:rsidRPr="0065221B">
              <w:rPr>
                <w:rFonts w:ascii="Times New Roman" w:hAnsi="Times New Roman" w:cs="Times New Roman"/>
                <w:sz w:val="24"/>
                <w:szCs w:val="24"/>
              </w:rPr>
              <w:t>&lt;P&gt; - среднее значение показателя, рассчитанное по итогам года, предшествующего отчетному финансовому году</w:t>
            </w:r>
          </w:p>
        </w:tc>
        <w:tc>
          <w:tcPr>
            <w:tcW w:w="2126" w:type="dxa"/>
          </w:tcPr>
          <w:p w:rsidR="002F4E5F" w:rsidRPr="002F4E5F" w:rsidRDefault="002F4E5F" w:rsidP="007B53D9">
            <w:pPr>
              <w:rPr>
                <w:rFonts w:ascii="Times New Roman" w:hAnsi="Times New Roman" w:cs="Times New Roman"/>
                <w:sz w:val="24"/>
                <w:szCs w:val="24"/>
              </w:rPr>
            </w:pPr>
            <w:r w:rsidRPr="002F4E5F">
              <w:rPr>
                <w:rFonts w:ascii="Times New Roman" w:hAnsi="Times New Roman" w:cs="Times New Roman"/>
                <w:sz w:val="24"/>
                <w:szCs w:val="24"/>
              </w:rPr>
              <w:t xml:space="preserve">Негативно расценивается значительный объем </w:t>
            </w:r>
            <w:r>
              <w:rPr>
                <w:rFonts w:ascii="Times New Roman" w:hAnsi="Times New Roman" w:cs="Times New Roman"/>
                <w:sz w:val="24"/>
                <w:szCs w:val="24"/>
              </w:rPr>
              <w:t>отклонённых платёжных документов по итогам проведения контрольных процедур.</w:t>
            </w:r>
          </w:p>
          <w:p w:rsidR="0054065E" w:rsidRPr="00D33B34" w:rsidRDefault="006F2215" w:rsidP="007B53D9">
            <w:pPr>
              <w:rPr>
                <w:rFonts w:ascii="Times New Roman" w:hAnsi="Times New Roman" w:cs="Times New Roman"/>
                <w:sz w:val="24"/>
                <w:szCs w:val="24"/>
              </w:rPr>
            </w:pPr>
            <w:r w:rsidRPr="006F2215">
              <w:rPr>
                <w:rFonts w:ascii="Times New Roman" w:hAnsi="Times New Roman" w:cs="Times New Roman"/>
                <w:sz w:val="24"/>
                <w:szCs w:val="24"/>
              </w:rPr>
              <w:t>Целевым ориентиром для ГАБС является значение показателя, равное 0</w:t>
            </w:r>
          </w:p>
        </w:tc>
      </w:tr>
      <w:tr w:rsidR="0054065E" w:rsidRPr="007B53D9" w:rsidTr="00385601">
        <w:tc>
          <w:tcPr>
            <w:tcW w:w="2830" w:type="dxa"/>
          </w:tcPr>
          <w:p w:rsidR="0054065E" w:rsidRPr="009B6333" w:rsidRDefault="009B6333" w:rsidP="00A3320E">
            <w:pPr>
              <w:rPr>
                <w:rFonts w:ascii="Times New Roman" w:hAnsi="Times New Roman" w:cs="Times New Roman"/>
                <w:sz w:val="24"/>
                <w:szCs w:val="24"/>
              </w:rPr>
            </w:pPr>
            <w:r w:rsidRPr="009B6333">
              <w:rPr>
                <w:rFonts w:ascii="Times New Roman" w:hAnsi="Times New Roman" w:cs="Times New Roman"/>
                <w:sz w:val="24"/>
                <w:szCs w:val="24"/>
              </w:rPr>
              <w:t>2</w:t>
            </w:r>
            <w:r w:rsidR="006C4E41">
              <w:rPr>
                <w:rFonts w:ascii="Times New Roman" w:hAnsi="Times New Roman" w:cs="Times New Roman"/>
                <w:sz w:val="24"/>
                <w:szCs w:val="24"/>
              </w:rPr>
              <w:t>.1</w:t>
            </w:r>
            <w:r w:rsidR="00A3320E">
              <w:rPr>
                <w:rFonts w:ascii="Times New Roman" w:hAnsi="Times New Roman" w:cs="Times New Roman"/>
                <w:sz w:val="24"/>
                <w:szCs w:val="24"/>
              </w:rPr>
              <w:t>4</w:t>
            </w:r>
            <w:r>
              <w:rPr>
                <w:rFonts w:ascii="Times New Roman" w:hAnsi="Times New Roman" w:cs="Times New Roman"/>
                <w:sz w:val="24"/>
                <w:szCs w:val="24"/>
              </w:rPr>
              <w:t xml:space="preserve"> </w:t>
            </w:r>
            <w:r w:rsidRPr="009B6333">
              <w:rPr>
                <w:rFonts w:ascii="Times New Roman" w:hAnsi="Times New Roman" w:cs="Times New Roman"/>
                <w:sz w:val="24"/>
                <w:szCs w:val="24"/>
              </w:rPr>
              <w:t>Своевременность представления уточненного реестра расходных обязательств</w:t>
            </w:r>
          </w:p>
        </w:tc>
        <w:tc>
          <w:tcPr>
            <w:tcW w:w="4395" w:type="dxa"/>
          </w:tcPr>
          <w:p w:rsidR="0054065E" w:rsidRPr="006E6C2D" w:rsidRDefault="009B6333" w:rsidP="003F1D72">
            <w:pPr>
              <w:rPr>
                <w:rFonts w:ascii="Times New Roman" w:hAnsi="Times New Roman" w:cs="Times New Roman"/>
                <w:sz w:val="24"/>
                <w:szCs w:val="24"/>
              </w:rPr>
            </w:pPr>
            <w:r w:rsidRPr="009B6333">
              <w:rPr>
                <w:rFonts w:ascii="Times New Roman" w:hAnsi="Times New Roman" w:cs="Times New Roman"/>
                <w:sz w:val="24"/>
                <w:szCs w:val="24"/>
              </w:rPr>
              <w:t>P - количество дней отклонения даты регистрации в департаменте по финансам сопроводительного письма</w:t>
            </w:r>
            <w:r>
              <w:rPr>
                <w:rFonts w:ascii="Times New Roman" w:hAnsi="Times New Roman" w:cs="Times New Roman"/>
                <w:sz w:val="24"/>
                <w:szCs w:val="24"/>
              </w:rPr>
              <w:t xml:space="preserve"> ГАБС</w:t>
            </w:r>
            <w:r w:rsidRPr="009B6333">
              <w:rPr>
                <w:rFonts w:ascii="Times New Roman" w:hAnsi="Times New Roman" w:cs="Times New Roman"/>
                <w:sz w:val="24"/>
                <w:szCs w:val="24"/>
              </w:rPr>
              <w:t>, к которому приложен уточненный реестр расходных обязательств Г</w:t>
            </w:r>
            <w:r>
              <w:rPr>
                <w:rFonts w:ascii="Times New Roman" w:hAnsi="Times New Roman" w:cs="Times New Roman"/>
                <w:sz w:val="24"/>
                <w:szCs w:val="24"/>
              </w:rPr>
              <w:t>А</w:t>
            </w:r>
            <w:r w:rsidRPr="009B6333">
              <w:rPr>
                <w:rFonts w:ascii="Times New Roman" w:hAnsi="Times New Roman" w:cs="Times New Roman"/>
                <w:sz w:val="24"/>
                <w:szCs w:val="24"/>
              </w:rPr>
              <w:t>БС на очередной финансовый год и на плановый период, от даты представления уточненного реестра расходных обязательств, установленной департаментом по финансам</w:t>
            </w:r>
          </w:p>
        </w:tc>
        <w:tc>
          <w:tcPr>
            <w:tcW w:w="1275" w:type="dxa"/>
          </w:tcPr>
          <w:p w:rsidR="0054065E"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54065E" w:rsidRDefault="0054065E" w:rsidP="006E6C2D">
            <w:pPr>
              <w:rPr>
                <w:rFonts w:ascii="Times New Roman" w:hAnsi="Times New Roman" w:cs="Times New Roman"/>
                <w:sz w:val="24"/>
                <w:szCs w:val="24"/>
              </w:rPr>
            </w:pPr>
          </w:p>
          <w:p w:rsidR="009B6333" w:rsidRDefault="004E6FF9" w:rsidP="006E6C2D">
            <w:pPr>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если </m:t>
                        </m:r>
                        <m:r>
                          <w:rPr>
                            <w:rFonts w:ascii="Cambria Math" w:hAnsi="Cambria Math" w:cs="Times New Roman"/>
                            <w:sz w:val="24"/>
                            <w:szCs w:val="24"/>
                            <w:lang w:val="en-US"/>
                          </w:rPr>
                          <m:t>P=0</m:t>
                        </m:r>
                      </m:e>
                      <m:e>
                        <m:r>
                          <w:rPr>
                            <w:rFonts w:ascii="Cambria Math" w:hAnsi="Cambria Math" w:cs="Times New Roman"/>
                            <w:sz w:val="24"/>
                            <w:szCs w:val="24"/>
                          </w:rPr>
                          <m:t xml:space="preserve">0, если </m:t>
                        </m:r>
                        <m:r>
                          <w:rPr>
                            <w:rFonts w:ascii="Cambria Math" w:hAnsi="Cambria Math" w:cs="Times New Roman"/>
                            <w:sz w:val="24"/>
                            <w:szCs w:val="24"/>
                            <w:lang w:val="en-US"/>
                          </w:rPr>
                          <m:t>P≥1</m:t>
                        </m:r>
                      </m:e>
                    </m:eqArr>
                  </m:e>
                </m:d>
              </m:oMath>
            </m:oMathPara>
          </w:p>
        </w:tc>
        <w:tc>
          <w:tcPr>
            <w:tcW w:w="2126" w:type="dxa"/>
          </w:tcPr>
          <w:p w:rsidR="00DE014D" w:rsidRDefault="00DE014D" w:rsidP="007B53D9">
            <w:pPr>
              <w:rPr>
                <w:rFonts w:ascii="Times New Roman" w:hAnsi="Times New Roman" w:cs="Times New Roman"/>
                <w:sz w:val="24"/>
                <w:szCs w:val="24"/>
              </w:rPr>
            </w:pPr>
            <w:r>
              <w:rPr>
                <w:rFonts w:ascii="Times New Roman" w:hAnsi="Times New Roman" w:cs="Times New Roman"/>
                <w:sz w:val="24"/>
                <w:szCs w:val="24"/>
              </w:rPr>
              <w:t>Положительно расценивается своевременность представления уточнённого РРО.</w:t>
            </w:r>
          </w:p>
          <w:p w:rsidR="0054065E" w:rsidRPr="00D33B34" w:rsidRDefault="002239B5" w:rsidP="007B53D9">
            <w:pPr>
              <w:rPr>
                <w:rFonts w:ascii="Times New Roman" w:hAnsi="Times New Roman" w:cs="Times New Roman"/>
                <w:sz w:val="24"/>
                <w:szCs w:val="24"/>
              </w:rPr>
            </w:pPr>
            <w:r>
              <w:rPr>
                <w:rFonts w:ascii="Times New Roman" w:hAnsi="Times New Roman" w:cs="Times New Roman"/>
                <w:sz w:val="24"/>
                <w:szCs w:val="24"/>
              </w:rPr>
              <w:t>Целевым ориентиром для ГА</w:t>
            </w:r>
            <w:r w:rsidR="009B6333" w:rsidRPr="009B6333">
              <w:rPr>
                <w:rFonts w:ascii="Times New Roman" w:hAnsi="Times New Roman" w:cs="Times New Roman"/>
                <w:sz w:val="24"/>
                <w:szCs w:val="24"/>
              </w:rPr>
              <w:t>БС является значение показателя, равное 0.</w:t>
            </w:r>
          </w:p>
        </w:tc>
      </w:tr>
      <w:tr w:rsidR="0054065E" w:rsidRPr="007B53D9" w:rsidTr="00385601">
        <w:tc>
          <w:tcPr>
            <w:tcW w:w="2830" w:type="dxa"/>
          </w:tcPr>
          <w:p w:rsidR="0054065E" w:rsidRDefault="00A07A43" w:rsidP="006C4E41">
            <w:pPr>
              <w:rPr>
                <w:rFonts w:ascii="Times New Roman" w:hAnsi="Times New Roman" w:cs="Times New Roman"/>
                <w:sz w:val="24"/>
                <w:szCs w:val="24"/>
              </w:rPr>
            </w:pPr>
            <w:r>
              <w:rPr>
                <w:rFonts w:ascii="Times New Roman" w:hAnsi="Times New Roman" w:cs="Times New Roman"/>
                <w:sz w:val="24"/>
                <w:szCs w:val="24"/>
              </w:rPr>
              <w:t>2.1</w:t>
            </w:r>
            <w:r w:rsidR="00A3320E">
              <w:rPr>
                <w:rFonts w:ascii="Times New Roman" w:hAnsi="Times New Roman" w:cs="Times New Roman"/>
                <w:sz w:val="24"/>
                <w:szCs w:val="24"/>
              </w:rPr>
              <w:t>5</w:t>
            </w:r>
            <w:r>
              <w:rPr>
                <w:rFonts w:ascii="Times New Roman" w:hAnsi="Times New Roman" w:cs="Times New Roman"/>
                <w:sz w:val="24"/>
                <w:szCs w:val="24"/>
              </w:rPr>
              <w:t xml:space="preserve"> </w:t>
            </w:r>
            <w:r w:rsidRPr="00A07A43">
              <w:rPr>
                <w:rFonts w:ascii="Times New Roman" w:hAnsi="Times New Roman" w:cs="Times New Roman"/>
                <w:sz w:val="24"/>
                <w:szCs w:val="24"/>
              </w:rPr>
              <w:t>Доля нарушений, выявленных при санкционировании операций в соответствии с законодательством о контрактной системе в сфере закупок товаров, работ, услуг для обеспечения государственных нужд</w:t>
            </w:r>
          </w:p>
        </w:tc>
        <w:tc>
          <w:tcPr>
            <w:tcW w:w="4395" w:type="dxa"/>
          </w:tcPr>
          <w:p w:rsidR="00A07A43" w:rsidRPr="00A07A43" w:rsidRDefault="00A07A43" w:rsidP="00A07A43">
            <w:pPr>
              <w:rPr>
                <w:rFonts w:ascii="Times New Roman" w:hAnsi="Times New Roman" w:cs="Times New Roman"/>
                <w:sz w:val="24"/>
                <w:szCs w:val="24"/>
              </w:rPr>
            </w:pPr>
            <w:r w:rsidRPr="00A07A43">
              <w:rPr>
                <w:rFonts w:ascii="Times New Roman" w:hAnsi="Times New Roman" w:cs="Times New Roman"/>
                <w:sz w:val="24"/>
                <w:szCs w:val="24"/>
              </w:rPr>
              <w:t>Р= (</w:t>
            </w:r>
            <w:proofErr w:type="spellStart"/>
            <w:r w:rsidRPr="00A07A43">
              <w:rPr>
                <w:rFonts w:ascii="Times New Roman" w:hAnsi="Times New Roman" w:cs="Times New Roman"/>
                <w:sz w:val="24"/>
                <w:szCs w:val="24"/>
              </w:rPr>
              <w:t>On</w:t>
            </w:r>
            <w:proofErr w:type="spellEnd"/>
            <w:r w:rsidRPr="00A07A43">
              <w:rPr>
                <w:rFonts w:ascii="Times New Roman" w:hAnsi="Times New Roman" w:cs="Times New Roman"/>
                <w:sz w:val="24"/>
                <w:szCs w:val="24"/>
              </w:rPr>
              <w:t xml:space="preserve"> /O) х100; где:</w:t>
            </w:r>
          </w:p>
          <w:p w:rsidR="00A07A43" w:rsidRPr="00A07A43" w:rsidRDefault="00A07A43" w:rsidP="00A07A43">
            <w:pPr>
              <w:rPr>
                <w:rFonts w:ascii="Times New Roman" w:hAnsi="Times New Roman" w:cs="Times New Roman"/>
                <w:sz w:val="24"/>
                <w:szCs w:val="24"/>
              </w:rPr>
            </w:pPr>
          </w:p>
          <w:p w:rsidR="00A07A43" w:rsidRPr="00A07A43" w:rsidRDefault="00A07A43" w:rsidP="00A07A43">
            <w:pPr>
              <w:rPr>
                <w:rFonts w:ascii="Times New Roman" w:hAnsi="Times New Roman" w:cs="Times New Roman"/>
                <w:sz w:val="24"/>
                <w:szCs w:val="24"/>
              </w:rPr>
            </w:pPr>
            <w:proofErr w:type="spellStart"/>
            <w:r w:rsidRPr="00A07A43">
              <w:rPr>
                <w:rFonts w:ascii="Times New Roman" w:hAnsi="Times New Roman" w:cs="Times New Roman"/>
                <w:sz w:val="24"/>
                <w:szCs w:val="24"/>
              </w:rPr>
              <w:t>On</w:t>
            </w:r>
            <w:proofErr w:type="spellEnd"/>
            <w:r w:rsidRPr="00A07A43">
              <w:rPr>
                <w:rFonts w:ascii="Times New Roman" w:hAnsi="Times New Roman" w:cs="Times New Roman"/>
                <w:sz w:val="24"/>
                <w:szCs w:val="24"/>
              </w:rPr>
              <w:t>-количество выявленных нарушений при санкционировании операций в соответствии с законодательством о контрактной системе в сфере закупок;</w:t>
            </w:r>
          </w:p>
          <w:p w:rsidR="00A07A43" w:rsidRPr="00A07A43" w:rsidRDefault="00A07A43" w:rsidP="00A07A43">
            <w:pPr>
              <w:rPr>
                <w:rFonts w:ascii="Times New Roman" w:hAnsi="Times New Roman" w:cs="Times New Roman"/>
                <w:sz w:val="24"/>
                <w:szCs w:val="24"/>
              </w:rPr>
            </w:pPr>
          </w:p>
          <w:p w:rsidR="0054065E" w:rsidRPr="006E6C2D" w:rsidRDefault="00A07A43" w:rsidP="00A07A43">
            <w:pPr>
              <w:rPr>
                <w:rFonts w:ascii="Times New Roman" w:hAnsi="Times New Roman" w:cs="Times New Roman"/>
                <w:sz w:val="24"/>
                <w:szCs w:val="24"/>
              </w:rPr>
            </w:pPr>
            <w:r w:rsidRPr="00A07A43">
              <w:rPr>
                <w:rFonts w:ascii="Times New Roman" w:hAnsi="Times New Roman" w:cs="Times New Roman"/>
                <w:sz w:val="24"/>
                <w:szCs w:val="24"/>
              </w:rPr>
              <w:t>О- общее количество санкционированных операций в рамках контрактной системы в сфере закупок товаров, работ, услуг для обеспечения государственных нужд</w:t>
            </w:r>
          </w:p>
        </w:tc>
        <w:tc>
          <w:tcPr>
            <w:tcW w:w="1275" w:type="dxa"/>
          </w:tcPr>
          <w:p w:rsidR="0054065E"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54065E" w:rsidRDefault="0054065E" w:rsidP="006E6C2D">
            <w:pPr>
              <w:rPr>
                <w:rFonts w:ascii="Times New Roman" w:hAnsi="Times New Roman" w:cs="Times New Roman"/>
                <w:sz w:val="24"/>
                <w:szCs w:val="24"/>
              </w:rPr>
            </w:pPr>
          </w:p>
          <w:p w:rsidR="00A67ACA" w:rsidRPr="00A67ACA" w:rsidRDefault="00A67ACA" w:rsidP="00A67ACA">
            <w:pPr>
              <w:rPr>
                <w:rFonts w:ascii="Times New Roman" w:hAnsi="Times New Roman" w:cs="Times New Roman"/>
                <w:sz w:val="24"/>
                <w:szCs w:val="24"/>
              </w:rPr>
            </w:pPr>
            <w:r w:rsidRPr="00A67ACA">
              <w:rPr>
                <w:rFonts w:ascii="Times New Roman" w:hAnsi="Times New Roman" w:cs="Times New Roman"/>
                <w:sz w:val="24"/>
                <w:szCs w:val="24"/>
              </w:rPr>
              <w:t>Е(Р)=(</w:t>
            </w:r>
            <w:proofErr w:type="spellStart"/>
            <w:r w:rsidRPr="00A67ACA">
              <w:rPr>
                <w:rFonts w:ascii="Times New Roman" w:hAnsi="Times New Roman" w:cs="Times New Roman"/>
                <w:sz w:val="24"/>
                <w:szCs w:val="24"/>
              </w:rPr>
              <w:t>Рmax-</w:t>
            </w:r>
            <w:proofErr w:type="gramStart"/>
            <w:r w:rsidRPr="00A67ACA">
              <w:rPr>
                <w:rFonts w:ascii="Times New Roman" w:hAnsi="Times New Roman" w:cs="Times New Roman"/>
                <w:sz w:val="24"/>
                <w:szCs w:val="24"/>
              </w:rPr>
              <w:t>Ргабс</w:t>
            </w:r>
            <w:proofErr w:type="spellEnd"/>
            <w:r w:rsidRPr="00A67ACA">
              <w:rPr>
                <w:rFonts w:ascii="Times New Roman" w:hAnsi="Times New Roman" w:cs="Times New Roman"/>
                <w:sz w:val="24"/>
                <w:szCs w:val="24"/>
              </w:rPr>
              <w:t>)/</w:t>
            </w:r>
            <w:proofErr w:type="gramEnd"/>
            <w:r w:rsidRPr="00A67ACA">
              <w:rPr>
                <w:rFonts w:ascii="Times New Roman" w:hAnsi="Times New Roman" w:cs="Times New Roman"/>
                <w:sz w:val="24"/>
                <w:szCs w:val="24"/>
              </w:rPr>
              <w:t>(</w:t>
            </w:r>
            <w:proofErr w:type="spellStart"/>
            <w:r w:rsidRPr="00A67ACA">
              <w:rPr>
                <w:rFonts w:ascii="Times New Roman" w:hAnsi="Times New Roman" w:cs="Times New Roman"/>
                <w:sz w:val="24"/>
                <w:szCs w:val="24"/>
              </w:rPr>
              <w:t>Рmax-Рmin</w:t>
            </w:r>
            <w:proofErr w:type="spellEnd"/>
            <w:r w:rsidRPr="00A67ACA">
              <w:rPr>
                <w:rFonts w:ascii="Times New Roman" w:hAnsi="Times New Roman" w:cs="Times New Roman"/>
                <w:sz w:val="24"/>
                <w:szCs w:val="24"/>
              </w:rPr>
              <w:t>)</w:t>
            </w:r>
          </w:p>
          <w:p w:rsidR="00A67ACA" w:rsidRPr="00A67ACA" w:rsidRDefault="00A67ACA" w:rsidP="00A67ACA">
            <w:pPr>
              <w:rPr>
                <w:rFonts w:ascii="Times New Roman" w:hAnsi="Times New Roman" w:cs="Times New Roman"/>
                <w:sz w:val="24"/>
                <w:szCs w:val="24"/>
              </w:rPr>
            </w:pPr>
          </w:p>
          <w:p w:rsidR="00A67ACA" w:rsidRPr="00A67ACA" w:rsidRDefault="00A67ACA" w:rsidP="00A67ACA">
            <w:pPr>
              <w:rPr>
                <w:rFonts w:ascii="Times New Roman" w:hAnsi="Times New Roman" w:cs="Times New Roman"/>
                <w:sz w:val="24"/>
                <w:szCs w:val="24"/>
              </w:rPr>
            </w:pPr>
            <w:proofErr w:type="spellStart"/>
            <w:r w:rsidRPr="00A67ACA">
              <w:rPr>
                <w:rFonts w:ascii="Times New Roman" w:hAnsi="Times New Roman" w:cs="Times New Roman"/>
                <w:sz w:val="24"/>
                <w:szCs w:val="24"/>
              </w:rPr>
              <w:t>Ргабс</w:t>
            </w:r>
            <w:proofErr w:type="spellEnd"/>
            <w:r w:rsidRPr="00A67ACA">
              <w:rPr>
                <w:rFonts w:ascii="Times New Roman" w:hAnsi="Times New Roman" w:cs="Times New Roman"/>
                <w:sz w:val="24"/>
                <w:szCs w:val="24"/>
              </w:rPr>
              <w:t>-значение показателя ГАБС;</w:t>
            </w:r>
          </w:p>
          <w:p w:rsidR="00A67ACA" w:rsidRPr="00A67ACA" w:rsidRDefault="00A67ACA" w:rsidP="00A67ACA">
            <w:pPr>
              <w:rPr>
                <w:rFonts w:ascii="Times New Roman" w:hAnsi="Times New Roman" w:cs="Times New Roman"/>
                <w:sz w:val="24"/>
                <w:szCs w:val="24"/>
              </w:rPr>
            </w:pPr>
            <w:proofErr w:type="spellStart"/>
            <w:r w:rsidRPr="00A67ACA">
              <w:rPr>
                <w:rFonts w:ascii="Times New Roman" w:hAnsi="Times New Roman" w:cs="Times New Roman"/>
                <w:sz w:val="24"/>
                <w:szCs w:val="24"/>
              </w:rPr>
              <w:t>Рmin</w:t>
            </w:r>
            <w:proofErr w:type="spellEnd"/>
            <w:r w:rsidRPr="00A67ACA">
              <w:rPr>
                <w:rFonts w:ascii="Times New Roman" w:hAnsi="Times New Roman" w:cs="Times New Roman"/>
                <w:sz w:val="24"/>
                <w:szCs w:val="24"/>
              </w:rPr>
              <w:t xml:space="preserve"> -минимальное значение показателя среди оцениваемых ГАБС;</w:t>
            </w:r>
          </w:p>
          <w:p w:rsidR="00A07A43" w:rsidRDefault="00A67ACA" w:rsidP="00A67ACA">
            <w:pPr>
              <w:rPr>
                <w:rFonts w:ascii="Times New Roman" w:hAnsi="Times New Roman" w:cs="Times New Roman"/>
                <w:sz w:val="24"/>
                <w:szCs w:val="24"/>
              </w:rPr>
            </w:pPr>
            <w:proofErr w:type="spellStart"/>
            <w:r w:rsidRPr="00A67ACA">
              <w:rPr>
                <w:rFonts w:ascii="Times New Roman" w:hAnsi="Times New Roman" w:cs="Times New Roman"/>
                <w:sz w:val="24"/>
                <w:szCs w:val="24"/>
              </w:rPr>
              <w:t>Рmax</w:t>
            </w:r>
            <w:proofErr w:type="spellEnd"/>
            <w:r w:rsidRPr="00A67ACA">
              <w:rPr>
                <w:rFonts w:ascii="Times New Roman" w:hAnsi="Times New Roman" w:cs="Times New Roman"/>
                <w:sz w:val="24"/>
                <w:szCs w:val="24"/>
              </w:rPr>
              <w:t>- максимальное значение показателя среди оцениваемых ГАБС</w:t>
            </w:r>
          </w:p>
        </w:tc>
        <w:tc>
          <w:tcPr>
            <w:tcW w:w="2126" w:type="dxa"/>
          </w:tcPr>
          <w:p w:rsidR="008736DE" w:rsidRDefault="008736DE" w:rsidP="007B53D9">
            <w:pPr>
              <w:rPr>
                <w:rFonts w:ascii="Times New Roman" w:hAnsi="Times New Roman" w:cs="Times New Roman"/>
                <w:sz w:val="24"/>
                <w:szCs w:val="24"/>
              </w:rPr>
            </w:pPr>
            <w:r>
              <w:rPr>
                <w:rFonts w:ascii="Times New Roman" w:hAnsi="Times New Roman" w:cs="Times New Roman"/>
                <w:sz w:val="24"/>
                <w:szCs w:val="24"/>
              </w:rPr>
              <w:t>Положительно расценивается отсутствие нарушений.</w:t>
            </w:r>
          </w:p>
          <w:p w:rsidR="0054065E" w:rsidRPr="00D33B34" w:rsidRDefault="00A07A43" w:rsidP="007B53D9">
            <w:pPr>
              <w:rPr>
                <w:rFonts w:ascii="Times New Roman" w:hAnsi="Times New Roman" w:cs="Times New Roman"/>
                <w:sz w:val="24"/>
                <w:szCs w:val="24"/>
              </w:rPr>
            </w:pPr>
            <w:r>
              <w:rPr>
                <w:rFonts w:ascii="Times New Roman" w:hAnsi="Times New Roman" w:cs="Times New Roman"/>
                <w:sz w:val="24"/>
                <w:szCs w:val="24"/>
              </w:rPr>
              <w:t>Целевым ориентиром для ГА</w:t>
            </w:r>
            <w:r w:rsidRPr="00A07A43">
              <w:rPr>
                <w:rFonts w:ascii="Times New Roman" w:hAnsi="Times New Roman" w:cs="Times New Roman"/>
                <w:sz w:val="24"/>
                <w:szCs w:val="24"/>
              </w:rPr>
              <w:t>БС является значение показателя, равное 0</w:t>
            </w:r>
          </w:p>
        </w:tc>
      </w:tr>
      <w:tr w:rsidR="00533267" w:rsidRPr="007B53D9" w:rsidTr="00385601">
        <w:tc>
          <w:tcPr>
            <w:tcW w:w="2830" w:type="dxa"/>
          </w:tcPr>
          <w:p w:rsidR="00533267" w:rsidRDefault="00533267" w:rsidP="00A009F9">
            <w:pPr>
              <w:rPr>
                <w:rFonts w:ascii="Times New Roman" w:hAnsi="Times New Roman" w:cs="Times New Roman"/>
                <w:sz w:val="24"/>
                <w:szCs w:val="24"/>
              </w:rPr>
            </w:pPr>
            <w:r>
              <w:rPr>
                <w:rFonts w:ascii="Times New Roman" w:hAnsi="Times New Roman" w:cs="Times New Roman"/>
                <w:sz w:val="24"/>
                <w:szCs w:val="24"/>
              </w:rPr>
              <w:t xml:space="preserve">2.16 </w:t>
            </w:r>
            <w:r w:rsidRPr="00533267">
              <w:rPr>
                <w:rFonts w:ascii="Times New Roman" w:hAnsi="Times New Roman" w:cs="Times New Roman"/>
                <w:sz w:val="24"/>
                <w:szCs w:val="24"/>
              </w:rPr>
              <w:t>Динамика нарушений, выявленных при санкционировании операций в соответствии с законодательством о контрактной системе в сфере закупок товаров, работ, услуг для обеспечения государственных нужд</w:t>
            </w:r>
          </w:p>
        </w:tc>
        <w:tc>
          <w:tcPr>
            <w:tcW w:w="4395" w:type="dxa"/>
          </w:tcPr>
          <w:p w:rsidR="00533267" w:rsidRDefault="00533267" w:rsidP="0053326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Р=О/</w:t>
            </w:r>
            <w:r>
              <w:t xml:space="preserve"> </w:t>
            </w:r>
            <w:r w:rsidRPr="00533267">
              <w:rPr>
                <w:rFonts w:ascii="Times New Roman" w:hAnsi="Times New Roman" w:cs="Times New Roman"/>
                <w:noProof/>
                <w:sz w:val="24"/>
                <w:szCs w:val="24"/>
                <w:lang w:eastAsia="ru-RU"/>
              </w:rPr>
              <w:t>Oр</w:t>
            </w:r>
            <w:r>
              <w:rPr>
                <w:rFonts w:ascii="Times New Roman" w:hAnsi="Times New Roman" w:cs="Times New Roman"/>
                <w:noProof/>
                <w:sz w:val="24"/>
                <w:szCs w:val="24"/>
                <w:lang w:eastAsia="ru-RU"/>
              </w:rPr>
              <w:t xml:space="preserve"> х100%, где:</w:t>
            </w:r>
          </w:p>
          <w:p w:rsidR="00533267" w:rsidRDefault="00533267" w:rsidP="00533267">
            <w:pPr>
              <w:rPr>
                <w:rFonts w:ascii="Times New Roman" w:hAnsi="Times New Roman" w:cs="Times New Roman"/>
                <w:noProof/>
                <w:sz w:val="24"/>
                <w:szCs w:val="24"/>
                <w:lang w:eastAsia="ru-RU"/>
              </w:rPr>
            </w:pPr>
            <w:r w:rsidRPr="00533267">
              <w:rPr>
                <w:rFonts w:ascii="Times New Roman" w:hAnsi="Times New Roman" w:cs="Times New Roman"/>
                <w:noProof/>
                <w:sz w:val="24"/>
                <w:szCs w:val="24"/>
                <w:lang w:eastAsia="ru-RU"/>
              </w:rPr>
              <w:t xml:space="preserve">Oр </w:t>
            </w:r>
            <w:r>
              <w:rPr>
                <w:rFonts w:ascii="Times New Roman" w:hAnsi="Times New Roman" w:cs="Times New Roman"/>
                <w:noProof/>
                <w:sz w:val="24"/>
                <w:szCs w:val="24"/>
                <w:lang w:eastAsia="ru-RU"/>
              </w:rPr>
              <w:t>- к</w:t>
            </w:r>
            <w:r w:rsidRPr="00533267">
              <w:rPr>
                <w:rFonts w:ascii="Times New Roman" w:hAnsi="Times New Roman" w:cs="Times New Roman"/>
                <w:noProof/>
                <w:sz w:val="24"/>
                <w:szCs w:val="24"/>
                <w:lang w:eastAsia="ru-RU"/>
              </w:rPr>
              <w:t xml:space="preserve">оличество выявленных нарушений при санкционировании операций в соответствии с законодательством о контрактной системе в сфере закупок товаров, работ, услуг для обеспечения государственных нужд за предыдущий год </w:t>
            </w:r>
            <w:r>
              <w:rPr>
                <w:rFonts w:ascii="Times New Roman" w:hAnsi="Times New Roman" w:cs="Times New Roman"/>
                <w:noProof/>
                <w:sz w:val="24"/>
                <w:szCs w:val="24"/>
                <w:lang w:eastAsia="ru-RU"/>
              </w:rPr>
              <w:t>;</w:t>
            </w:r>
          </w:p>
          <w:p w:rsidR="00533267" w:rsidRPr="00A009F9" w:rsidRDefault="00533267" w:rsidP="0053326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О-к</w:t>
            </w:r>
            <w:r w:rsidRPr="00533267">
              <w:rPr>
                <w:rFonts w:ascii="Times New Roman" w:hAnsi="Times New Roman" w:cs="Times New Roman"/>
                <w:noProof/>
                <w:sz w:val="24"/>
                <w:szCs w:val="24"/>
                <w:lang w:eastAsia="ru-RU"/>
              </w:rPr>
              <w:t>оличество выявленных нарушений при санкционировании операций в соответствии с законодательством о контрактной системе в сфере закупок товаров, работ, услуг для обеспечения государст</w:t>
            </w:r>
            <w:r>
              <w:rPr>
                <w:rFonts w:ascii="Times New Roman" w:hAnsi="Times New Roman" w:cs="Times New Roman"/>
                <w:noProof/>
                <w:sz w:val="24"/>
                <w:szCs w:val="24"/>
                <w:lang w:eastAsia="ru-RU"/>
              </w:rPr>
              <w:t xml:space="preserve">венных нужд за отчетный год  </w:t>
            </w:r>
          </w:p>
        </w:tc>
        <w:tc>
          <w:tcPr>
            <w:tcW w:w="1275" w:type="dxa"/>
          </w:tcPr>
          <w:p w:rsidR="00533267"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533267" w:rsidRDefault="00980F41" w:rsidP="006E6C2D">
            <w:pPr>
              <w:rPr>
                <w:rFonts w:ascii="Times New Roman" w:hAnsi="Times New Roman" w:cs="Times New Roman"/>
                <w:noProof/>
                <w:sz w:val="24"/>
                <w:szCs w:val="24"/>
                <w:lang w:eastAsia="ru-RU"/>
              </w:rPr>
            </w:pPr>
            <m:oMathPara>
              <m:oMath>
                <m:r>
                  <w:rPr>
                    <w:rFonts w:ascii="Cambria Math" w:hAnsi="Cambria Math" w:cs="Times New Roman"/>
                    <w:noProof/>
                    <w:sz w:val="24"/>
                    <w:szCs w:val="24"/>
                    <w:lang w:eastAsia="ru-RU"/>
                  </w:rPr>
                  <m:t>Е</m:t>
                </m:r>
                <m:d>
                  <m:dPr>
                    <m:ctrlPr>
                      <w:rPr>
                        <w:rFonts w:ascii="Cambria Math" w:hAnsi="Cambria Math" w:cs="Times New Roman"/>
                        <w:i/>
                        <w:noProof/>
                        <w:sz w:val="24"/>
                        <w:szCs w:val="24"/>
                        <w:lang w:eastAsia="ru-RU"/>
                      </w:rPr>
                    </m:ctrlPr>
                  </m:dPr>
                  <m:e>
                    <m:r>
                      <w:rPr>
                        <w:rFonts w:ascii="Cambria Math" w:hAnsi="Cambria Math" w:cs="Times New Roman"/>
                        <w:noProof/>
                        <w:sz w:val="24"/>
                        <w:szCs w:val="24"/>
                        <w:lang w:eastAsia="ru-RU"/>
                      </w:rPr>
                      <m:t>Р</m:t>
                    </m:r>
                  </m:e>
                </m:d>
                <m:r>
                  <w:rPr>
                    <w:rFonts w:ascii="Cambria Math" w:hAnsi="Cambria Math" w:cs="Times New Roman"/>
                    <w:noProof/>
                    <w:sz w:val="24"/>
                    <w:szCs w:val="24"/>
                    <w:lang w:eastAsia="ru-RU"/>
                  </w:rPr>
                  <m:t>=</m:t>
                </m:r>
                <m:d>
                  <m:dPr>
                    <m:begChr m:val="{"/>
                    <m:endChr m:val=""/>
                    <m:ctrlPr>
                      <w:rPr>
                        <w:rFonts w:ascii="Cambria Math" w:hAnsi="Cambria Math" w:cs="Times New Roman"/>
                        <w:i/>
                        <w:noProof/>
                        <w:sz w:val="24"/>
                        <w:szCs w:val="24"/>
                        <w:lang w:eastAsia="ru-RU"/>
                      </w:rPr>
                    </m:ctrlPr>
                  </m:dPr>
                  <m:e>
                    <m:eqArr>
                      <m:eqArrPr>
                        <m:ctrlPr>
                          <w:rPr>
                            <w:rFonts w:ascii="Cambria Math" w:hAnsi="Cambria Math" w:cs="Times New Roman"/>
                            <w:i/>
                            <w:noProof/>
                            <w:sz w:val="24"/>
                            <w:szCs w:val="24"/>
                            <w:lang w:eastAsia="ru-RU"/>
                          </w:rPr>
                        </m:ctrlPr>
                      </m:eqArrPr>
                      <m:e>
                        <m:r>
                          <m:rPr>
                            <m:sty m:val="p"/>
                          </m:rPr>
                          <w:rPr>
                            <w:rFonts w:ascii="Cambria Math" w:hAnsi="Cambria Math" w:cs="Times New Roman"/>
                            <w:noProof/>
                            <w:sz w:val="24"/>
                            <w:szCs w:val="24"/>
                            <w:lang w:eastAsia="ru-RU"/>
                          </w:rPr>
                          <m:t>1, если Р&lt;100</m:t>
                        </m:r>
                      </m:e>
                      <m:e>
                        <m:r>
                          <m:rPr>
                            <m:sty m:val="p"/>
                          </m:rPr>
                          <w:rPr>
                            <w:rFonts w:ascii="Cambria Math" w:hAnsi="Cambria Math" w:cs="Times New Roman"/>
                            <w:noProof/>
                            <w:sz w:val="24"/>
                            <w:szCs w:val="24"/>
                            <w:lang w:eastAsia="ru-RU"/>
                          </w:rPr>
                          <m:t>0, если Р≥100</m:t>
                        </m:r>
                      </m:e>
                    </m:eqArr>
                  </m:e>
                </m:d>
              </m:oMath>
            </m:oMathPara>
          </w:p>
        </w:tc>
        <w:tc>
          <w:tcPr>
            <w:tcW w:w="2126" w:type="dxa"/>
          </w:tcPr>
          <w:p w:rsidR="00533267" w:rsidRPr="00A009F9" w:rsidRDefault="00980F41" w:rsidP="00980F41">
            <w:pPr>
              <w:rPr>
                <w:rFonts w:ascii="Times New Roman" w:hAnsi="Times New Roman" w:cs="Times New Roman"/>
                <w:sz w:val="24"/>
                <w:szCs w:val="24"/>
              </w:rPr>
            </w:pPr>
            <w:r w:rsidRPr="00980F41">
              <w:rPr>
                <w:rFonts w:ascii="Times New Roman" w:hAnsi="Times New Roman" w:cs="Times New Roman"/>
                <w:sz w:val="24"/>
                <w:szCs w:val="24"/>
              </w:rPr>
              <w:t xml:space="preserve">Показатель позволяет оценить работу ГАБС по улучшению качества </w:t>
            </w:r>
            <w:r>
              <w:rPr>
                <w:rFonts w:ascii="Times New Roman" w:hAnsi="Times New Roman" w:cs="Times New Roman"/>
                <w:sz w:val="24"/>
                <w:szCs w:val="24"/>
              </w:rPr>
              <w:t xml:space="preserve">подготовки документов, связанных с закупкой товаров, работ и услуг. </w:t>
            </w:r>
            <w:r w:rsidRPr="00980F41">
              <w:rPr>
                <w:rFonts w:ascii="Times New Roman" w:hAnsi="Times New Roman" w:cs="Times New Roman"/>
                <w:sz w:val="24"/>
                <w:szCs w:val="24"/>
              </w:rPr>
              <w:t>Целевое значение &lt;100</w:t>
            </w:r>
          </w:p>
        </w:tc>
      </w:tr>
      <w:tr w:rsidR="00943257" w:rsidRPr="007B53D9" w:rsidTr="00385601">
        <w:tc>
          <w:tcPr>
            <w:tcW w:w="2830" w:type="dxa"/>
          </w:tcPr>
          <w:p w:rsidR="00943257" w:rsidRDefault="00A3320E" w:rsidP="00053703">
            <w:pPr>
              <w:rPr>
                <w:rFonts w:ascii="Times New Roman" w:hAnsi="Times New Roman" w:cs="Times New Roman"/>
                <w:sz w:val="24"/>
                <w:szCs w:val="24"/>
              </w:rPr>
            </w:pPr>
            <w:r>
              <w:rPr>
                <w:rFonts w:ascii="Times New Roman" w:hAnsi="Times New Roman" w:cs="Times New Roman"/>
                <w:sz w:val="24"/>
                <w:szCs w:val="24"/>
              </w:rPr>
              <w:t>2.1</w:t>
            </w:r>
            <w:r w:rsidR="00053703">
              <w:rPr>
                <w:rFonts w:ascii="Times New Roman" w:hAnsi="Times New Roman" w:cs="Times New Roman"/>
                <w:sz w:val="24"/>
                <w:szCs w:val="24"/>
              </w:rPr>
              <w:t>7</w:t>
            </w:r>
            <w:r w:rsidR="00943257">
              <w:rPr>
                <w:rFonts w:ascii="Times New Roman" w:hAnsi="Times New Roman" w:cs="Times New Roman"/>
                <w:sz w:val="24"/>
                <w:szCs w:val="24"/>
              </w:rPr>
              <w:t xml:space="preserve"> </w:t>
            </w:r>
            <w:r w:rsidR="00A009F9" w:rsidRPr="00A009F9">
              <w:rPr>
                <w:rFonts w:ascii="Times New Roman" w:hAnsi="Times New Roman" w:cs="Times New Roman"/>
                <w:sz w:val="24"/>
                <w:szCs w:val="24"/>
              </w:rPr>
              <w:t>Нарушение порядка принятия бюджетных обязательств на закупку товаров, работ и услуг</w:t>
            </w:r>
          </w:p>
        </w:tc>
        <w:tc>
          <w:tcPr>
            <w:tcW w:w="4395" w:type="dxa"/>
          </w:tcPr>
          <w:p w:rsidR="00A009F9" w:rsidRDefault="00A009F9" w:rsidP="00A009F9">
            <w:pPr>
              <w:rPr>
                <w:rFonts w:ascii="Times New Roman" w:hAnsi="Times New Roman" w:cs="Times New Roman"/>
                <w:sz w:val="24"/>
                <w:szCs w:val="24"/>
              </w:rPr>
            </w:pPr>
            <w:r w:rsidRPr="00A009F9">
              <w:rPr>
                <w:rFonts w:ascii="Times New Roman" w:hAnsi="Times New Roman" w:cs="Times New Roman"/>
                <w:noProof/>
                <w:sz w:val="24"/>
                <w:szCs w:val="24"/>
                <w:lang w:eastAsia="ru-RU"/>
              </w:rPr>
              <w:drawing>
                <wp:inline distT="0" distB="0" distL="0" distR="0">
                  <wp:extent cx="8191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p w:rsidR="00943257" w:rsidRDefault="00A009F9" w:rsidP="00A009F9">
            <w:pPr>
              <w:rPr>
                <w:rFonts w:ascii="Times New Roman" w:hAnsi="Times New Roman" w:cs="Times New Roman"/>
                <w:sz w:val="24"/>
                <w:szCs w:val="24"/>
              </w:rPr>
            </w:pPr>
            <w:r w:rsidRPr="00A009F9">
              <w:rPr>
                <w:rFonts w:ascii="Times New Roman" w:hAnsi="Times New Roman" w:cs="Times New Roman"/>
                <w:sz w:val="24"/>
                <w:szCs w:val="24"/>
              </w:rPr>
              <w:t xml:space="preserve">L </w:t>
            </w:r>
            <w:r w:rsidR="0029543A">
              <w:rPr>
                <w:rFonts w:ascii="Times New Roman" w:hAnsi="Times New Roman" w:cs="Times New Roman"/>
                <w:sz w:val="24"/>
                <w:szCs w:val="24"/>
              </w:rPr>
              <w:t>–</w:t>
            </w:r>
            <w:r w:rsidRPr="00A009F9">
              <w:rPr>
                <w:rFonts w:ascii="Times New Roman" w:hAnsi="Times New Roman" w:cs="Times New Roman"/>
                <w:sz w:val="24"/>
                <w:szCs w:val="24"/>
              </w:rPr>
              <w:t xml:space="preserve"> </w:t>
            </w:r>
            <w:r w:rsidR="0029543A">
              <w:rPr>
                <w:rFonts w:ascii="Times New Roman" w:hAnsi="Times New Roman" w:cs="Times New Roman"/>
                <w:sz w:val="24"/>
                <w:szCs w:val="24"/>
              </w:rPr>
              <w:t>объём доведённых до ПБС лимитов</w:t>
            </w:r>
            <w:r w:rsidRPr="00A009F9">
              <w:rPr>
                <w:rFonts w:ascii="Times New Roman" w:hAnsi="Times New Roman" w:cs="Times New Roman"/>
                <w:sz w:val="24"/>
                <w:szCs w:val="24"/>
              </w:rPr>
              <w:t xml:space="preserve"> бюджетных обязательств на закупку товаров, работ и услуг</w:t>
            </w:r>
            <w:r w:rsidR="0029543A">
              <w:rPr>
                <w:rFonts w:ascii="Times New Roman" w:hAnsi="Times New Roman" w:cs="Times New Roman"/>
                <w:sz w:val="24"/>
                <w:szCs w:val="24"/>
              </w:rPr>
              <w:t xml:space="preserve"> на конец отчётного года</w:t>
            </w:r>
            <w:r>
              <w:rPr>
                <w:rFonts w:ascii="Times New Roman" w:hAnsi="Times New Roman" w:cs="Times New Roman"/>
                <w:sz w:val="24"/>
                <w:szCs w:val="24"/>
              </w:rPr>
              <w:t>;</w:t>
            </w:r>
          </w:p>
          <w:p w:rsidR="00A009F9" w:rsidRDefault="00A009F9" w:rsidP="00A009F9">
            <w:pPr>
              <w:rPr>
                <w:rFonts w:ascii="Times New Roman" w:hAnsi="Times New Roman" w:cs="Times New Roman"/>
                <w:sz w:val="24"/>
                <w:szCs w:val="24"/>
              </w:rPr>
            </w:pPr>
            <w:r w:rsidRPr="00A009F9">
              <w:rPr>
                <w:rFonts w:ascii="Times New Roman" w:hAnsi="Times New Roman" w:cs="Times New Roman"/>
                <w:sz w:val="24"/>
                <w:szCs w:val="24"/>
              </w:rPr>
              <w:t>S - объем принятых</w:t>
            </w:r>
            <w:r w:rsidR="0029543A">
              <w:rPr>
                <w:rFonts w:ascii="Times New Roman" w:hAnsi="Times New Roman" w:cs="Times New Roman"/>
                <w:sz w:val="24"/>
                <w:szCs w:val="24"/>
              </w:rPr>
              <w:t xml:space="preserve"> ПБС</w:t>
            </w:r>
            <w:r w:rsidRPr="00A009F9">
              <w:rPr>
                <w:rFonts w:ascii="Times New Roman" w:hAnsi="Times New Roman" w:cs="Times New Roman"/>
                <w:sz w:val="24"/>
                <w:szCs w:val="24"/>
              </w:rPr>
              <w:t xml:space="preserve"> бюджетных обязательств</w:t>
            </w:r>
            <w:r w:rsidR="0029543A">
              <w:rPr>
                <w:rFonts w:ascii="Times New Roman" w:hAnsi="Times New Roman" w:cs="Times New Roman"/>
                <w:sz w:val="24"/>
                <w:szCs w:val="24"/>
              </w:rPr>
              <w:t>, связанных с закупкой товаров</w:t>
            </w:r>
            <w:r w:rsidRPr="00A009F9">
              <w:rPr>
                <w:rFonts w:ascii="Times New Roman" w:hAnsi="Times New Roman" w:cs="Times New Roman"/>
                <w:sz w:val="24"/>
                <w:szCs w:val="24"/>
              </w:rPr>
              <w:t>, работ и услуг</w:t>
            </w:r>
            <w:r w:rsidR="0029543A">
              <w:rPr>
                <w:rFonts w:ascii="Times New Roman" w:hAnsi="Times New Roman" w:cs="Times New Roman"/>
                <w:sz w:val="24"/>
                <w:szCs w:val="24"/>
              </w:rPr>
              <w:t xml:space="preserve"> на конец отчётного года</w:t>
            </w:r>
            <w:r>
              <w:rPr>
                <w:rFonts w:ascii="Times New Roman" w:hAnsi="Times New Roman" w:cs="Times New Roman"/>
                <w:sz w:val="24"/>
                <w:szCs w:val="24"/>
              </w:rPr>
              <w:t>;</w:t>
            </w:r>
          </w:p>
          <w:p w:rsidR="00A009F9" w:rsidRPr="001377D6" w:rsidRDefault="00A009F9" w:rsidP="0029543A">
            <w:pPr>
              <w:rPr>
                <w:rFonts w:ascii="Times New Roman" w:hAnsi="Times New Roman" w:cs="Times New Roman"/>
                <w:sz w:val="24"/>
                <w:szCs w:val="24"/>
              </w:rPr>
            </w:pPr>
            <w:r w:rsidRPr="00A009F9">
              <w:rPr>
                <w:rFonts w:ascii="Times New Roman" w:hAnsi="Times New Roman" w:cs="Times New Roman"/>
                <w:sz w:val="24"/>
                <w:szCs w:val="24"/>
              </w:rPr>
              <w:t xml:space="preserve">E - кассовое исполнение расходов </w:t>
            </w:r>
            <w:r w:rsidR="0029543A">
              <w:rPr>
                <w:rFonts w:ascii="Times New Roman" w:hAnsi="Times New Roman" w:cs="Times New Roman"/>
                <w:sz w:val="24"/>
                <w:szCs w:val="24"/>
              </w:rPr>
              <w:t>ПБС на закупку товаров, работ и услуг на конец отчётного периода</w:t>
            </w:r>
          </w:p>
        </w:tc>
        <w:tc>
          <w:tcPr>
            <w:tcW w:w="1275" w:type="dxa"/>
          </w:tcPr>
          <w:p w:rsidR="00943257"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0,05</w:t>
            </w:r>
          </w:p>
        </w:tc>
        <w:tc>
          <w:tcPr>
            <w:tcW w:w="4395" w:type="dxa"/>
          </w:tcPr>
          <w:p w:rsidR="00943257" w:rsidRDefault="00A009F9" w:rsidP="006E6C2D">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1B96DE9">
                  <wp:extent cx="2247900" cy="990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990600"/>
                          </a:xfrm>
                          <a:prstGeom prst="rect">
                            <a:avLst/>
                          </a:prstGeom>
                          <a:noFill/>
                        </pic:spPr>
                      </pic:pic>
                    </a:graphicData>
                  </a:graphic>
                </wp:inline>
              </w:drawing>
            </w:r>
          </w:p>
        </w:tc>
        <w:tc>
          <w:tcPr>
            <w:tcW w:w="2126" w:type="dxa"/>
          </w:tcPr>
          <w:p w:rsidR="00A009F9" w:rsidRPr="00A009F9" w:rsidRDefault="00A009F9" w:rsidP="00A009F9">
            <w:pPr>
              <w:rPr>
                <w:rFonts w:ascii="Times New Roman" w:hAnsi="Times New Roman" w:cs="Times New Roman"/>
                <w:sz w:val="24"/>
                <w:szCs w:val="24"/>
              </w:rPr>
            </w:pPr>
            <w:r w:rsidRPr="00A009F9">
              <w:rPr>
                <w:rFonts w:ascii="Times New Roman" w:hAnsi="Times New Roman" w:cs="Times New Roman"/>
                <w:sz w:val="24"/>
                <w:szCs w:val="24"/>
              </w:rPr>
              <w:t>Показатель отражает качество финансовой дисциплины главного администратора, а также надежность внутреннего финансового контроля главного администратора в отношении</w:t>
            </w:r>
            <w:r w:rsidR="007568E7">
              <w:rPr>
                <w:rFonts w:ascii="Times New Roman" w:hAnsi="Times New Roman" w:cs="Times New Roman"/>
                <w:sz w:val="24"/>
                <w:szCs w:val="24"/>
              </w:rPr>
              <w:t xml:space="preserve"> расходов на закупку товаров, работ и услуг</w:t>
            </w:r>
            <w:r w:rsidRPr="00A009F9">
              <w:rPr>
                <w:rFonts w:ascii="Times New Roman" w:hAnsi="Times New Roman" w:cs="Times New Roman"/>
                <w:sz w:val="24"/>
                <w:szCs w:val="24"/>
              </w:rPr>
              <w:t>.</w:t>
            </w:r>
          </w:p>
          <w:p w:rsidR="00943257" w:rsidRPr="007A52B0" w:rsidRDefault="00A009F9" w:rsidP="00A009F9">
            <w:pPr>
              <w:rPr>
                <w:rFonts w:ascii="Times New Roman" w:hAnsi="Times New Roman" w:cs="Times New Roman"/>
                <w:sz w:val="24"/>
                <w:szCs w:val="24"/>
              </w:rPr>
            </w:pPr>
            <w:r w:rsidRPr="00A009F9">
              <w:rPr>
                <w:rFonts w:ascii="Times New Roman" w:hAnsi="Times New Roman" w:cs="Times New Roman"/>
                <w:sz w:val="24"/>
                <w:szCs w:val="24"/>
              </w:rPr>
              <w:t>Ориентиром для главного администратора является недопущение нарушений.</w:t>
            </w:r>
          </w:p>
        </w:tc>
      </w:tr>
      <w:tr w:rsidR="00633D99" w:rsidRPr="007B53D9" w:rsidTr="00385601">
        <w:tc>
          <w:tcPr>
            <w:tcW w:w="2830" w:type="dxa"/>
          </w:tcPr>
          <w:p w:rsidR="00633D99" w:rsidRDefault="006C4E41" w:rsidP="00053703">
            <w:pPr>
              <w:rPr>
                <w:rFonts w:ascii="Times New Roman" w:hAnsi="Times New Roman" w:cs="Times New Roman"/>
                <w:sz w:val="24"/>
                <w:szCs w:val="24"/>
              </w:rPr>
            </w:pPr>
            <w:r>
              <w:rPr>
                <w:rFonts w:ascii="Times New Roman" w:hAnsi="Times New Roman" w:cs="Times New Roman"/>
                <w:sz w:val="24"/>
                <w:szCs w:val="24"/>
              </w:rPr>
              <w:t>2.1</w:t>
            </w:r>
            <w:r w:rsidR="00053703">
              <w:rPr>
                <w:rFonts w:ascii="Times New Roman" w:hAnsi="Times New Roman" w:cs="Times New Roman"/>
                <w:sz w:val="24"/>
                <w:szCs w:val="24"/>
              </w:rPr>
              <w:t>8</w:t>
            </w:r>
            <w:r w:rsidR="001377D6">
              <w:rPr>
                <w:rFonts w:ascii="Times New Roman" w:hAnsi="Times New Roman" w:cs="Times New Roman"/>
                <w:sz w:val="24"/>
                <w:szCs w:val="24"/>
              </w:rPr>
              <w:t xml:space="preserve"> Исполнение судебных актов ГА</w:t>
            </w:r>
            <w:r w:rsidR="001377D6" w:rsidRPr="001377D6">
              <w:rPr>
                <w:rFonts w:ascii="Times New Roman" w:hAnsi="Times New Roman" w:cs="Times New Roman"/>
                <w:sz w:val="24"/>
                <w:szCs w:val="24"/>
              </w:rPr>
              <w:t>БС и казённых учреждений (в количественном выражении)</w:t>
            </w:r>
          </w:p>
        </w:tc>
        <w:tc>
          <w:tcPr>
            <w:tcW w:w="4395" w:type="dxa"/>
          </w:tcPr>
          <w:p w:rsidR="00030F8B" w:rsidRPr="001377D6" w:rsidRDefault="001377D6" w:rsidP="001377D6">
            <w:pPr>
              <w:rPr>
                <w:rFonts w:ascii="Times New Roman" w:hAnsi="Times New Roman" w:cs="Times New Roman"/>
                <w:sz w:val="24"/>
                <w:szCs w:val="24"/>
              </w:rPr>
            </w:pPr>
            <w:r w:rsidRPr="001377D6">
              <w:rPr>
                <w:rFonts w:ascii="Times New Roman" w:hAnsi="Times New Roman" w:cs="Times New Roman"/>
                <w:sz w:val="24"/>
                <w:szCs w:val="24"/>
              </w:rPr>
              <w:t>Р=</w:t>
            </w:r>
            <w:proofErr w:type="spellStart"/>
            <w:r w:rsidR="00072BAC">
              <w:rPr>
                <w:rFonts w:ascii="Times New Roman" w:hAnsi="Times New Roman" w:cs="Times New Roman"/>
                <w:sz w:val="24"/>
                <w:szCs w:val="24"/>
                <w:lang w:val="en-US"/>
              </w:rPr>
              <w:t>i</w:t>
            </w:r>
            <w:proofErr w:type="spellEnd"/>
            <w:r w:rsidRPr="001377D6">
              <w:rPr>
                <w:rFonts w:ascii="Times New Roman" w:hAnsi="Times New Roman" w:cs="Times New Roman"/>
                <w:sz w:val="24"/>
                <w:szCs w:val="24"/>
              </w:rPr>
              <w:t>/</w:t>
            </w:r>
            <w:r w:rsidR="00072BAC">
              <w:rPr>
                <w:rFonts w:ascii="Times New Roman" w:hAnsi="Times New Roman" w:cs="Times New Roman"/>
                <w:sz w:val="24"/>
                <w:szCs w:val="24"/>
                <w:lang w:val="en-US"/>
              </w:rPr>
              <w:t>k</w:t>
            </w:r>
            <w:r w:rsidRPr="001377D6">
              <w:rPr>
                <w:rFonts w:ascii="Times New Roman" w:hAnsi="Times New Roman" w:cs="Times New Roman"/>
                <w:sz w:val="24"/>
                <w:szCs w:val="24"/>
              </w:rPr>
              <w:t>, где:</w:t>
            </w:r>
          </w:p>
          <w:p w:rsidR="001377D6" w:rsidRPr="001377D6" w:rsidRDefault="00072BAC" w:rsidP="001377D6">
            <w:pPr>
              <w:rPr>
                <w:rFonts w:ascii="Times New Roman" w:hAnsi="Times New Roman" w:cs="Times New Roman"/>
                <w:sz w:val="24"/>
                <w:szCs w:val="24"/>
              </w:rPr>
            </w:pPr>
            <w:proofErr w:type="spellStart"/>
            <w:r>
              <w:rPr>
                <w:rFonts w:ascii="Times New Roman" w:hAnsi="Times New Roman" w:cs="Times New Roman"/>
                <w:sz w:val="24"/>
                <w:szCs w:val="24"/>
                <w:lang w:val="en-US"/>
              </w:rPr>
              <w:t>i</w:t>
            </w:r>
            <w:proofErr w:type="spellEnd"/>
            <w:r w:rsidR="001377D6" w:rsidRPr="001377D6">
              <w:rPr>
                <w:rFonts w:ascii="Times New Roman" w:hAnsi="Times New Roman" w:cs="Times New Roman"/>
                <w:sz w:val="24"/>
                <w:szCs w:val="24"/>
              </w:rPr>
              <w:t xml:space="preserve"> - количество поступивших в департамент по финансам с начала отчётного года исполнительных документов Г</w:t>
            </w:r>
            <w:r w:rsidR="001377D6">
              <w:rPr>
                <w:rFonts w:ascii="Times New Roman" w:hAnsi="Times New Roman" w:cs="Times New Roman"/>
                <w:sz w:val="24"/>
                <w:szCs w:val="24"/>
              </w:rPr>
              <w:t>А</w:t>
            </w:r>
            <w:r w:rsidR="001377D6" w:rsidRPr="001377D6">
              <w:rPr>
                <w:rFonts w:ascii="Times New Roman" w:hAnsi="Times New Roman" w:cs="Times New Roman"/>
                <w:sz w:val="24"/>
                <w:szCs w:val="24"/>
              </w:rPr>
              <w:t>БС и казённых учреждений, подлежащих взысканию за счёт средств бюджета города Сочи, по состоянию на конец отчётного года;</w:t>
            </w:r>
          </w:p>
          <w:p w:rsidR="00633D99" w:rsidRPr="006E6C2D" w:rsidRDefault="00072BAC" w:rsidP="001377D6">
            <w:pPr>
              <w:rPr>
                <w:rFonts w:ascii="Times New Roman" w:hAnsi="Times New Roman" w:cs="Times New Roman"/>
                <w:sz w:val="24"/>
                <w:szCs w:val="24"/>
              </w:rPr>
            </w:pPr>
            <w:r>
              <w:rPr>
                <w:rFonts w:ascii="Times New Roman" w:hAnsi="Times New Roman" w:cs="Times New Roman"/>
                <w:sz w:val="24"/>
                <w:szCs w:val="24"/>
                <w:lang w:val="en-US"/>
              </w:rPr>
              <w:t>k</w:t>
            </w:r>
            <w:r w:rsidR="001377D6" w:rsidRPr="001377D6">
              <w:rPr>
                <w:rFonts w:ascii="Times New Roman" w:hAnsi="Times New Roman" w:cs="Times New Roman"/>
                <w:sz w:val="24"/>
                <w:szCs w:val="24"/>
              </w:rPr>
              <w:t>- количество п</w:t>
            </w:r>
            <w:r w:rsidR="001377D6">
              <w:rPr>
                <w:rFonts w:ascii="Times New Roman" w:hAnsi="Times New Roman" w:cs="Times New Roman"/>
                <w:sz w:val="24"/>
                <w:szCs w:val="24"/>
              </w:rPr>
              <w:t>олучателей бюджетных средств (ГА</w:t>
            </w:r>
            <w:r w:rsidR="001377D6" w:rsidRPr="001377D6">
              <w:rPr>
                <w:rFonts w:ascii="Times New Roman" w:hAnsi="Times New Roman" w:cs="Times New Roman"/>
                <w:sz w:val="24"/>
                <w:szCs w:val="24"/>
              </w:rPr>
              <w:t>БС и казенные учреждения)</w:t>
            </w:r>
          </w:p>
        </w:tc>
        <w:tc>
          <w:tcPr>
            <w:tcW w:w="1275" w:type="dxa"/>
          </w:tcPr>
          <w:p w:rsidR="00633D9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633D99" w:rsidRDefault="00633D99" w:rsidP="006E6C2D">
            <w:pPr>
              <w:rPr>
                <w:rFonts w:ascii="Times New Roman" w:hAnsi="Times New Roman" w:cs="Times New Roman"/>
                <w:sz w:val="24"/>
                <w:szCs w:val="24"/>
              </w:rPr>
            </w:pPr>
          </w:p>
          <w:p w:rsidR="007A52B0" w:rsidRDefault="007A52B0"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Р=0              </m:t>
                        </m:r>
                      </m:e>
                      <m:e>
                        <m:r>
                          <m:rPr>
                            <m:sty m:val="p"/>
                          </m:rPr>
                          <w:rPr>
                            <w:rFonts w:ascii="Cambria Math" w:hAnsi="Cambria Math" w:cs="Times New Roman"/>
                            <w:sz w:val="24"/>
                            <w:szCs w:val="24"/>
                          </w:rPr>
                          <m:t>0,5, если 0&lt;Р≤1,5</m:t>
                        </m:r>
                      </m:e>
                      <m:e>
                        <m:r>
                          <m:rPr>
                            <m:sty m:val="p"/>
                          </m:rPr>
                          <w:rPr>
                            <w:rFonts w:ascii="Cambria Math" w:hAnsi="Cambria Math" w:cs="Times New Roman"/>
                            <w:sz w:val="24"/>
                            <w:szCs w:val="24"/>
                          </w:rPr>
                          <m:t xml:space="preserve">0, если Р&gt;1,5            </m:t>
                        </m:r>
                      </m:e>
                    </m:eqArr>
                  </m:e>
                </m:d>
              </m:oMath>
            </m:oMathPara>
          </w:p>
        </w:tc>
        <w:tc>
          <w:tcPr>
            <w:tcW w:w="2126" w:type="dxa"/>
          </w:tcPr>
          <w:p w:rsidR="00ED50BE" w:rsidRPr="00ED50BE" w:rsidRDefault="00ED50BE" w:rsidP="00ED50BE">
            <w:pPr>
              <w:rPr>
                <w:rFonts w:ascii="Times New Roman" w:hAnsi="Times New Roman" w:cs="Times New Roman"/>
                <w:sz w:val="24"/>
                <w:szCs w:val="24"/>
              </w:rPr>
            </w:pPr>
            <w:r w:rsidRPr="00ED50BE">
              <w:rPr>
                <w:rFonts w:ascii="Times New Roman" w:hAnsi="Times New Roman" w:cs="Times New Roman"/>
                <w:sz w:val="24"/>
                <w:szCs w:val="24"/>
              </w:rPr>
              <w:t xml:space="preserve">Показатель характеризует работу главного администратора в области правовой защиты </w:t>
            </w:r>
            <w:r w:rsidR="00A755A3">
              <w:rPr>
                <w:rFonts w:ascii="Times New Roman" w:hAnsi="Times New Roman" w:cs="Times New Roman"/>
                <w:sz w:val="24"/>
                <w:szCs w:val="24"/>
              </w:rPr>
              <w:t xml:space="preserve">и финансовой дисциплины </w:t>
            </w:r>
            <w:r w:rsidRPr="00ED50BE">
              <w:rPr>
                <w:rFonts w:ascii="Times New Roman" w:hAnsi="Times New Roman" w:cs="Times New Roman"/>
                <w:sz w:val="24"/>
                <w:szCs w:val="24"/>
              </w:rPr>
              <w:t xml:space="preserve">при предъявлении </w:t>
            </w:r>
            <w:r>
              <w:rPr>
                <w:rFonts w:ascii="Times New Roman" w:hAnsi="Times New Roman" w:cs="Times New Roman"/>
                <w:sz w:val="24"/>
                <w:szCs w:val="24"/>
              </w:rPr>
              <w:t>исполнительных документов, подлежащих взысканию за счет средств бюджета города Сочи.</w:t>
            </w:r>
          </w:p>
          <w:p w:rsidR="00633D99" w:rsidRPr="00D33B34" w:rsidRDefault="00ED50BE" w:rsidP="00ED50BE">
            <w:pPr>
              <w:rPr>
                <w:rFonts w:ascii="Times New Roman" w:hAnsi="Times New Roman" w:cs="Times New Roman"/>
                <w:sz w:val="24"/>
                <w:szCs w:val="24"/>
              </w:rPr>
            </w:pPr>
            <w:r w:rsidRPr="00ED50BE">
              <w:rPr>
                <w:rFonts w:ascii="Times New Roman" w:hAnsi="Times New Roman" w:cs="Times New Roman"/>
                <w:sz w:val="24"/>
                <w:szCs w:val="24"/>
              </w:rPr>
              <w:t>Ориентиром для главного администратора является значение показателя равное 0.</w:t>
            </w:r>
          </w:p>
        </w:tc>
      </w:tr>
      <w:tr w:rsidR="00633D99" w:rsidRPr="007B53D9" w:rsidTr="00385601">
        <w:tc>
          <w:tcPr>
            <w:tcW w:w="2830" w:type="dxa"/>
          </w:tcPr>
          <w:p w:rsidR="00633D99" w:rsidRDefault="006C4E41" w:rsidP="00053703">
            <w:pPr>
              <w:rPr>
                <w:rFonts w:ascii="Times New Roman" w:hAnsi="Times New Roman" w:cs="Times New Roman"/>
                <w:sz w:val="24"/>
                <w:szCs w:val="24"/>
              </w:rPr>
            </w:pPr>
            <w:r>
              <w:rPr>
                <w:rFonts w:ascii="Times New Roman" w:hAnsi="Times New Roman" w:cs="Times New Roman"/>
                <w:sz w:val="24"/>
                <w:szCs w:val="24"/>
              </w:rPr>
              <w:t>2.1</w:t>
            </w:r>
            <w:r w:rsidR="00053703">
              <w:rPr>
                <w:rFonts w:ascii="Times New Roman" w:hAnsi="Times New Roman" w:cs="Times New Roman"/>
                <w:sz w:val="24"/>
                <w:szCs w:val="24"/>
              </w:rPr>
              <w:t>9</w:t>
            </w:r>
            <w:r w:rsidR="00030F8B">
              <w:rPr>
                <w:rFonts w:ascii="Times New Roman" w:hAnsi="Times New Roman" w:cs="Times New Roman"/>
                <w:sz w:val="24"/>
                <w:szCs w:val="24"/>
              </w:rPr>
              <w:t xml:space="preserve"> </w:t>
            </w:r>
            <w:r w:rsidR="00030F8B" w:rsidRPr="00030F8B">
              <w:rPr>
                <w:rFonts w:ascii="Times New Roman" w:hAnsi="Times New Roman" w:cs="Times New Roman"/>
                <w:sz w:val="24"/>
                <w:szCs w:val="24"/>
              </w:rPr>
              <w:t>Исполнение судебных актов автономных и бюджетных учреждений (в количественном выражении)</w:t>
            </w:r>
          </w:p>
        </w:tc>
        <w:tc>
          <w:tcPr>
            <w:tcW w:w="4395" w:type="dxa"/>
          </w:tcPr>
          <w:p w:rsidR="00030F8B" w:rsidRPr="00030F8B" w:rsidRDefault="00030F8B" w:rsidP="00030F8B">
            <w:pPr>
              <w:rPr>
                <w:rFonts w:ascii="Times New Roman" w:hAnsi="Times New Roman" w:cs="Times New Roman"/>
                <w:sz w:val="24"/>
                <w:szCs w:val="24"/>
              </w:rPr>
            </w:pPr>
            <w:r w:rsidRPr="00030F8B">
              <w:rPr>
                <w:rFonts w:ascii="Times New Roman" w:hAnsi="Times New Roman" w:cs="Times New Roman"/>
                <w:sz w:val="24"/>
                <w:szCs w:val="24"/>
              </w:rPr>
              <w:t>Р=</w:t>
            </w:r>
            <w:proofErr w:type="spellStart"/>
            <w:r w:rsidR="00072BAC">
              <w:rPr>
                <w:rFonts w:ascii="Times New Roman" w:hAnsi="Times New Roman" w:cs="Times New Roman"/>
                <w:sz w:val="24"/>
                <w:szCs w:val="24"/>
                <w:lang w:val="en-US"/>
              </w:rPr>
              <w:t>i</w:t>
            </w:r>
            <w:proofErr w:type="spellEnd"/>
            <w:r w:rsidRPr="00030F8B">
              <w:rPr>
                <w:rFonts w:ascii="Times New Roman" w:hAnsi="Times New Roman" w:cs="Times New Roman"/>
                <w:sz w:val="24"/>
                <w:szCs w:val="24"/>
              </w:rPr>
              <w:t>/G, где:</w:t>
            </w:r>
          </w:p>
          <w:p w:rsidR="00030F8B" w:rsidRPr="00030F8B" w:rsidRDefault="00072BAC" w:rsidP="00030F8B">
            <w:pPr>
              <w:rPr>
                <w:rFonts w:ascii="Times New Roman" w:hAnsi="Times New Roman" w:cs="Times New Roman"/>
                <w:sz w:val="24"/>
                <w:szCs w:val="24"/>
              </w:rPr>
            </w:pPr>
            <w:proofErr w:type="spellStart"/>
            <w:r>
              <w:rPr>
                <w:rFonts w:ascii="Times New Roman" w:hAnsi="Times New Roman" w:cs="Times New Roman"/>
                <w:sz w:val="24"/>
                <w:szCs w:val="24"/>
                <w:lang w:val="en-US"/>
              </w:rPr>
              <w:t>i</w:t>
            </w:r>
            <w:proofErr w:type="spellEnd"/>
            <w:r w:rsidR="00030F8B" w:rsidRPr="00030F8B">
              <w:rPr>
                <w:rFonts w:ascii="Times New Roman" w:hAnsi="Times New Roman" w:cs="Times New Roman"/>
                <w:sz w:val="24"/>
                <w:szCs w:val="24"/>
              </w:rPr>
              <w:t>- количество поступивших в департамент по финансам с начала отчётного года исполнительных документов, предусматривающих обращение взыскания на средства АУ и БУ, по состоянию на конец отчётного года;</w:t>
            </w:r>
          </w:p>
          <w:p w:rsidR="00633D99" w:rsidRPr="006E6C2D" w:rsidRDefault="00030F8B" w:rsidP="00030F8B">
            <w:pPr>
              <w:rPr>
                <w:rFonts w:ascii="Times New Roman" w:hAnsi="Times New Roman" w:cs="Times New Roman"/>
                <w:sz w:val="24"/>
                <w:szCs w:val="24"/>
              </w:rPr>
            </w:pPr>
            <w:r w:rsidRPr="00030F8B">
              <w:rPr>
                <w:rFonts w:ascii="Times New Roman" w:hAnsi="Times New Roman" w:cs="Times New Roman"/>
                <w:sz w:val="24"/>
                <w:szCs w:val="24"/>
              </w:rPr>
              <w:t>G - количество подведомственных автономных и бюджетных учреждений</w:t>
            </w:r>
          </w:p>
        </w:tc>
        <w:tc>
          <w:tcPr>
            <w:tcW w:w="1275" w:type="dxa"/>
          </w:tcPr>
          <w:p w:rsidR="00633D9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633D99" w:rsidRDefault="00633D99" w:rsidP="006E6C2D">
            <w:pPr>
              <w:rPr>
                <w:rFonts w:ascii="Times New Roman" w:hAnsi="Times New Roman" w:cs="Times New Roman"/>
                <w:sz w:val="24"/>
                <w:szCs w:val="24"/>
              </w:rPr>
            </w:pPr>
          </w:p>
          <w:p w:rsidR="00030F8B" w:rsidRDefault="00030F8B"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Р=0              </m:t>
                        </m:r>
                      </m:e>
                      <m:e>
                        <m:r>
                          <m:rPr>
                            <m:sty m:val="p"/>
                          </m:rPr>
                          <w:rPr>
                            <w:rFonts w:ascii="Cambria Math" w:hAnsi="Cambria Math" w:cs="Times New Roman"/>
                            <w:sz w:val="24"/>
                            <w:szCs w:val="24"/>
                          </w:rPr>
                          <m:t>0,5, если 0&lt;Р≤1,5</m:t>
                        </m:r>
                      </m:e>
                      <m:e>
                        <m:r>
                          <m:rPr>
                            <m:sty m:val="p"/>
                          </m:rPr>
                          <w:rPr>
                            <w:rFonts w:ascii="Cambria Math" w:hAnsi="Cambria Math" w:cs="Times New Roman"/>
                            <w:sz w:val="24"/>
                            <w:szCs w:val="24"/>
                          </w:rPr>
                          <m:t xml:space="preserve">0, если Р&gt;1,5            </m:t>
                        </m:r>
                      </m:e>
                    </m:eqArr>
                  </m:e>
                </m:d>
              </m:oMath>
            </m:oMathPara>
          </w:p>
        </w:tc>
        <w:tc>
          <w:tcPr>
            <w:tcW w:w="2126" w:type="dxa"/>
          </w:tcPr>
          <w:p w:rsidR="00ED50BE" w:rsidRPr="00ED50BE" w:rsidRDefault="00ED50BE" w:rsidP="00ED50BE">
            <w:pPr>
              <w:rPr>
                <w:rFonts w:ascii="Times New Roman" w:hAnsi="Times New Roman" w:cs="Times New Roman"/>
                <w:sz w:val="24"/>
                <w:szCs w:val="24"/>
              </w:rPr>
            </w:pPr>
            <w:r w:rsidRPr="00ED50BE">
              <w:rPr>
                <w:rFonts w:ascii="Times New Roman" w:hAnsi="Times New Roman" w:cs="Times New Roman"/>
                <w:sz w:val="24"/>
                <w:szCs w:val="24"/>
              </w:rPr>
              <w:t xml:space="preserve">Показатель характеризует работу главного администратора в области правовой защиты </w:t>
            </w:r>
            <w:r w:rsidR="00A755A3" w:rsidRPr="00A755A3">
              <w:rPr>
                <w:rFonts w:ascii="Times New Roman" w:hAnsi="Times New Roman" w:cs="Times New Roman"/>
                <w:sz w:val="24"/>
                <w:szCs w:val="24"/>
              </w:rPr>
              <w:t xml:space="preserve">и финансовой дисциплины </w:t>
            </w:r>
            <w:r w:rsidRPr="00ED50BE">
              <w:rPr>
                <w:rFonts w:ascii="Times New Roman" w:hAnsi="Times New Roman" w:cs="Times New Roman"/>
                <w:sz w:val="24"/>
                <w:szCs w:val="24"/>
              </w:rPr>
              <w:t>при предъявлении исполнительных документов, подлежащих взысканию за счет средств бюджета города Сочи.</w:t>
            </w:r>
          </w:p>
          <w:p w:rsidR="00633D99" w:rsidRPr="00D33B34" w:rsidRDefault="00ED50BE" w:rsidP="00ED50BE">
            <w:pPr>
              <w:rPr>
                <w:rFonts w:ascii="Times New Roman" w:hAnsi="Times New Roman" w:cs="Times New Roman"/>
                <w:sz w:val="24"/>
                <w:szCs w:val="24"/>
              </w:rPr>
            </w:pPr>
            <w:r w:rsidRPr="00ED50BE">
              <w:rPr>
                <w:rFonts w:ascii="Times New Roman" w:hAnsi="Times New Roman" w:cs="Times New Roman"/>
                <w:sz w:val="24"/>
                <w:szCs w:val="24"/>
              </w:rPr>
              <w:t>Ориентиром для главного администратора является значение показателя равное 0.</w:t>
            </w:r>
          </w:p>
        </w:tc>
      </w:tr>
      <w:tr w:rsidR="00633D99" w:rsidRPr="007B53D9" w:rsidTr="00385601">
        <w:tc>
          <w:tcPr>
            <w:tcW w:w="2830" w:type="dxa"/>
          </w:tcPr>
          <w:p w:rsidR="00633D99" w:rsidRDefault="006C4E41" w:rsidP="00053703">
            <w:pPr>
              <w:rPr>
                <w:rFonts w:ascii="Times New Roman" w:hAnsi="Times New Roman" w:cs="Times New Roman"/>
                <w:sz w:val="24"/>
                <w:szCs w:val="24"/>
              </w:rPr>
            </w:pPr>
            <w:r>
              <w:rPr>
                <w:rFonts w:ascii="Times New Roman" w:hAnsi="Times New Roman" w:cs="Times New Roman"/>
                <w:sz w:val="24"/>
                <w:szCs w:val="24"/>
              </w:rPr>
              <w:t>2.</w:t>
            </w:r>
            <w:r w:rsidR="00053703">
              <w:rPr>
                <w:rFonts w:ascii="Times New Roman" w:hAnsi="Times New Roman" w:cs="Times New Roman"/>
                <w:sz w:val="24"/>
                <w:szCs w:val="24"/>
              </w:rPr>
              <w:t>20</w:t>
            </w:r>
            <w:r w:rsidR="00030F8B">
              <w:rPr>
                <w:rFonts w:ascii="Times New Roman" w:hAnsi="Times New Roman" w:cs="Times New Roman"/>
                <w:sz w:val="24"/>
                <w:szCs w:val="24"/>
              </w:rPr>
              <w:t xml:space="preserve"> </w:t>
            </w:r>
            <w:r w:rsidR="00030F8B" w:rsidRPr="00030F8B">
              <w:rPr>
                <w:rFonts w:ascii="Times New Roman" w:hAnsi="Times New Roman" w:cs="Times New Roman"/>
                <w:sz w:val="24"/>
                <w:szCs w:val="24"/>
              </w:rPr>
              <w:t>Динамика количества поступивших в департамент по финансам и бюджету исполнительных документов, подлежащих взысканию (в количественном выражении)</w:t>
            </w:r>
          </w:p>
        </w:tc>
        <w:tc>
          <w:tcPr>
            <w:tcW w:w="4395" w:type="dxa"/>
          </w:tcPr>
          <w:p w:rsidR="00030F8B" w:rsidRPr="00030F8B" w:rsidRDefault="00030F8B" w:rsidP="00030F8B">
            <w:pPr>
              <w:rPr>
                <w:rFonts w:ascii="Times New Roman" w:hAnsi="Times New Roman" w:cs="Times New Roman"/>
                <w:sz w:val="24"/>
                <w:szCs w:val="24"/>
              </w:rPr>
            </w:pPr>
            <w:r w:rsidRPr="00030F8B">
              <w:rPr>
                <w:rFonts w:ascii="Times New Roman" w:hAnsi="Times New Roman" w:cs="Times New Roman"/>
                <w:sz w:val="24"/>
                <w:szCs w:val="24"/>
              </w:rPr>
              <w:t>Р= (</w:t>
            </w:r>
            <w:r w:rsidR="00D7563D">
              <w:rPr>
                <w:rFonts w:ascii="Times New Roman" w:hAnsi="Times New Roman" w:cs="Times New Roman"/>
                <w:sz w:val="24"/>
                <w:szCs w:val="24"/>
                <w:lang w:val="en-US"/>
              </w:rPr>
              <w:t>I</w:t>
            </w:r>
            <w:r w:rsidRPr="00030F8B">
              <w:rPr>
                <w:rFonts w:ascii="Times New Roman" w:hAnsi="Times New Roman" w:cs="Times New Roman"/>
                <w:sz w:val="24"/>
                <w:szCs w:val="24"/>
              </w:rPr>
              <w:t>о/</w:t>
            </w:r>
            <w:proofErr w:type="gramStart"/>
            <w:r w:rsidR="00D7563D">
              <w:rPr>
                <w:rFonts w:ascii="Times New Roman" w:hAnsi="Times New Roman" w:cs="Times New Roman"/>
                <w:sz w:val="24"/>
                <w:szCs w:val="24"/>
                <w:lang w:val="en-US"/>
              </w:rPr>
              <w:t>I</w:t>
            </w:r>
            <w:r w:rsidR="00D7563D" w:rsidRPr="00D7563D">
              <w:rPr>
                <w:rFonts w:ascii="Times New Roman" w:hAnsi="Times New Roman" w:cs="Times New Roman"/>
                <w:sz w:val="14"/>
                <w:szCs w:val="24"/>
              </w:rPr>
              <w:t>P</w:t>
            </w:r>
            <w:r w:rsidR="00D7563D" w:rsidRPr="00D7563D">
              <w:rPr>
                <w:rFonts w:ascii="Times New Roman" w:hAnsi="Times New Roman" w:cs="Times New Roman"/>
                <w:sz w:val="24"/>
                <w:szCs w:val="24"/>
              </w:rPr>
              <w:t>)</w:t>
            </w:r>
            <w:r w:rsidRPr="00030F8B">
              <w:rPr>
                <w:rFonts w:ascii="Times New Roman" w:hAnsi="Times New Roman" w:cs="Times New Roman"/>
                <w:sz w:val="24"/>
                <w:szCs w:val="24"/>
              </w:rPr>
              <w:t>х</w:t>
            </w:r>
            <w:proofErr w:type="gramEnd"/>
            <w:r w:rsidRPr="00030F8B">
              <w:rPr>
                <w:rFonts w:ascii="Times New Roman" w:hAnsi="Times New Roman" w:cs="Times New Roman"/>
                <w:sz w:val="24"/>
                <w:szCs w:val="24"/>
              </w:rPr>
              <w:t>100, где:</w:t>
            </w:r>
          </w:p>
          <w:p w:rsidR="00030F8B" w:rsidRPr="00030F8B" w:rsidRDefault="00D7563D" w:rsidP="00030F8B">
            <w:pPr>
              <w:rPr>
                <w:rFonts w:ascii="Times New Roman" w:hAnsi="Times New Roman" w:cs="Times New Roman"/>
                <w:sz w:val="24"/>
                <w:szCs w:val="24"/>
              </w:rPr>
            </w:pPr>
            <w:proofErr w:type="spellStart"/>
            <w:r>
              <w:rPr>
                <w:rFonts w:ascii="Times New Roman" w:hAnsi="Times New Roman" w:cs="Times New Roman"/>
                <w:sz w:val="24"/>
                <w:szCs w:val="24"/>
                <w:lang w:val="en-US"/>
              </w:rPr>
              <w:t>Ip</w:t>
            </w:r>
            <w:proofErr w:type="spellEnd"/>
            <w:r w:rsidR="00030F8B" w:rsidRPr="00030F8B">
              <w:rPr>
                <w:rFonts w:ascii="Times New Roman" w:hAnsi="Times New Roman" w:cs="Times New Roman"/>
                <w:sz w:val="24"/>
                <w:szCs w:val="24"/>
              </w:rPr>
              <w:t xml:space="preserve"> - количество поступивших в департамент по финансам с исполнительных документов Г</w:t>
            </w:r>
            <w:r w:rsidR="00030F8B">
              <w:rPr>
                <w:rFonts w:ascii="Times New Roman" w:hAnsi="Times New Roman" w:cs="Times New Roman"/>
                <w:sz w:val="24"/>
                <w:szCs w:val="24"/>
              </w:rPr>
              <w:t>А</w:t>
            </w:r>
            <w:r w:rsidR="00030F8B" w:rsidRPr="00030F8B">
              <w:rPr>
                <w:rFonts w:ascii="Times New Roman" w:hAnsi="Times New Roman" w:cs="Times New Roman"/>
                <w:sz w:val="24"/>
                <w:szCs w:val="24"/>
              </w:rPr>
              <w:t>БС и подведомственных учреждений, подлежащих взысканию за счёт средств бюджета города Сочи за предыдущий финансовый год;</w:t>
            </w:r>
          </w:p>
          <w:p w:rsidR="00633D99" w:rsidRPr="006E6C2D" w:rsidRDefault="00D7563D" w:rsidP="00030F8B">
            <w:pPr>
              <w:rPr>
                <w:rFonts w:ascii="Times New Roman" w:hAnsi="Times New Roman" w:cs="Times New Roman"/>
                <w:sz w:val="24"/>
                <w:szCs w:val="24"/>
              </w:rPr>
            </w:pPr>
            <w:r>
              <w:rPr>
                <w:rFonts w:ascii="Times New Roman" w:hAnsi="Times New Roman" w:cs="Times New Roman"/>
                <w:sz w:val="24"/>
                <w:szCs w:val="24"/>
                <w:lang w:val="en-US"/>
              </w:rPr>
              <w:t>I</w:t>
            </w:r>
            <w:r w:rsidR="00030F8B" w:rsidRPr="00030F8B">
              <w:rPr>
                <w:rFonts w:ascii="Times New Roman" w:hAnsi="Times New Roman" w:cs="Times New Roman"/>
                <w:sz w:val="24"/>
                <w:szCs w:val="24"/>
              </w:rPr>
              <w:t>о - количество поступивших в департамент по финансам исполнительных документов Г</w:t>
            </w:r>
            <w:r w:rsidR="00030F8B">
              <w:rPr>
                <w:rFonts w:ascii="Times New Roman" w:hAnsi="Times New Roman" w:cs="Times New Roman"/>
                <w:sz w:val="24"/>
                <w:szCs w:val="24"/>
              </w:rPr>
              <w:t>А</w:t>
            </w:r>
            <w:r w:rsidR="00030F8B" w:rsidRPr="00030F8B">
              <w:rPr>
                <w:rFonts w:ascii="Times New Roman" w:hAnsi="Times New Roman" w:cs="Times New Roman"/>
                <w:sz w:val="24"/>
                <w:szCs w:val="24"/>
              </w:rPr>
              <w:t>БС и подведомственных учреждений, подлежащих взысканию за счёт средств бюджета города Сочи за отчётный год</w:t>
            </w:r>
          </w:p>
        </w:tc>
        <w:tc>
          <w:tcPr>
            <w:tcW w:w="1275" w:type="dxa"/>
          </w:tcPr>
          <w:p w:rsidR="00633D99"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7A2652" w:rsidRPr="007A2652" w:rsidRDefault="007A2652" w:rsidP="006E6C2D">
            <w:pPr>
              <w:rPr>
                <w:rFonts w:ascii="Times New Roman" w:eastAsiaTheme="minorEastAsia" w:hAnsi="Times New Roman" w:cs="Times New Roman"/>
                <w:sz w:val="24"/>
                <w:szCs w:val="24"/>
              </w:rPr>
            </w:pPr>
          </w:p>
          <w:p w:rsidR="00633D99" w:rsidRDefault="007A2652"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 &lt; 80%                  </m:t>
                        </m:r>
                      </m:e>
                      <m:e>
                        <m:r>
                          <m:rPr>
                            <m:sty m:val="p"/>
                          </m:rPr>
                          <w:rPr>
                            <w:rFonts w:ascii="Cambria Math" w:hAnsi="Cambria Math" w:cs="Times New Roman"/>
                            <w:sz w:val="24"/>
                            <w:szCs w:val="24"/>
                          </w:rPr>
                          <m:t>0,5, если 80%≤Р≤100%</m:t>
                        </m:r>
                      </m:e>
                      <m:e>
                        <m:r>
                          <m:rPr>
                            <m:sty m:val="p"/>
                          </m:rPr>
                          <w:rPr>
                            <w:rFonts w:ascii="Cambria Math" w:hAnsi="Cambria Math" w:cs="Times New Roman"/>
                            <w:sz w:val="24"/>
                            <w:szCs w:val="24"/>
                          </w:rPr>
                          <m:t xml:space="preserve">0, если Р&gt;100%                 </m:t>
                        </m:r>
                      </m:e>
                    </m:eqArr>
                  </m:e>
                </m:d>
              </m:oMath>
            </m:oMathPara>
          </w:p>
        </w:tc>
        <w:tc>
          <w:tcPr>
            <w:tcW w:w="2126" w:type="dxa"/>
          </w:tcPr>
          <w:p w:rsidR="00ED50BE" w:rsidRPr="00ED50BE" w:rsidRDefault="00ED50BE" w:rsidP="00ED50BE">
            <w:pPr>
              <w:rPr>
                <w:rFonts w:ascii="Times New Roman" w:hAnsi="Times New Roman" w:cs="Times New Roman"/>
                <w:sz w:val="24"/>
                <w:szCs w:val="24"/>
              </w:rPr>
            </w:pPr>
            <w:r w:rsidRPr="00ED50BE">
              <w:rPr>
                <w:rFonts w:ascii="Times New Roman" w:hAnsi="Times New Roman" w:cs="Times New Roman"/>
                <w:sz w:val="24"/>
                <w:szCs w:val="24"/>
              </w:rPr>
              <w:t xml:space="preserve">Показатель характеризует работу главного администратора в области правовой защиты </w:t>
            </w:r>
            <w:r w:rsidR="00A755A3" w:rsidRPr="00A755A3">
              <w:rPr>
                <w:rFonts w:ascii="Times New Roman" w:hAnsi="Times New Roman" w:cs="Times New Roman"/>
                <w:sz w:val="24"/>
                <w:szCs w:val="24"/>
              </w:rPr>
              <w:t xml:space="preserve">и финансовой дисциплины </w:t>
            </w:r>
            <w:r w:rsidRPr="00ED50BE">
              <w:rPr>
                <w:rFonts w:ascii="Times New Roman" w:hAnsi="Times New Roman" w:cs="Times New Roman"/>
                <w:sz w:val="24"/>
                <w:szCs w:val="24"/>
              </w:rPr>
              <w:t>при предъявлении исполнительных документов, подлежащих взысканию за счет средств бюджета города Сочи.</w:t>
            </w:r>
          </w:p>
          <w:p w:rsidR="00633D99" w:rsidRPr="00D33B34" w:rsidRDefault="00ED50BE" w:rsidP="00ED50BE">
            <w:pPr>
              <w:rPr>
                <w:rFonts w:ascii="Times New Roman" w:hAnsi="Times New Roman" w:cs="Times New Roman"/>
                <w:sz w:val="24"/>
                <w:szCs w:val="24"/>
              </w:rPr>
            </w:pPr>
            <w:r w:rsidRPr="00ED50BE">
              <w:rPr>
                <w:rFonts w:ascii="Times New Roman" w:hAnsi="Times New Roman" w:cs="Times New Roman"/>
                <w:sz w:val="24"/>
                <w:szCs w:val="24"/>
              </w:rPr>
              <w:t xml:space="preserve">Ориентиром для главного администратора является значение показателя </w:t>
            </w:r>
            <w:r>
              <w:rPr>
                <w:rFonts w:ascii="Times New Roman" w:hAnsi="Times New Roman" w:cs="Times New Roman"/>
                <w:sz w:val="24"/>
                <w:szCs w:val="24"/>
              </w:rPr>
              <w:t>меньше 80%</w:t>
            </w:r>
          </w:p>
        </w:tc>
      </w:tr>
      <w:tr w:rsidR="00030F8B" w:rsidRPr="007B53D9" w:rsidTr="00385601">
        <w:tc>
          <w:tcPr>
            <w:tcW w:w="2830" w:type="dxa"/>
          </w:tcPr>
          <w:p w:rsidR="00030F8B" w:rsidRDefault="006C4E41" w:rsidP="00053703">
            <w:pPr>
              <w:rPr>
                <w:rFonts w:ascii="Times New Roman" w:hAnsi="Times New Roman" w:cs="Times New Roman"/>
                <w:sz w:val="24"/>
                <w:szCs w:val="24"/>
              </w:rPr>
            </w:pPr>
            <w:r>
              <w:rPr>
                <w:rFonts w:ascii="Times New Roman" w:hAnsi="Times New Roman" w:cs="Times New Roman"/>
                <w:sz w:val="24"/>
                <w:szCs w:val="24"/>
              </w:rPr>
              <w:t>2.2</w:t>
            </w:r>
            <w:r w:rsidR="00053703">
              <w:rPr>
                <w:rFonts w:ascii="Times New Roman" w:hAnsi="Times New Roman" w:cs="Times New Roman"/>
                <w:sz w:val="24"/>
                <w:szCs w:val="24"/>
              </w:rPr>
              <w:t>1</w:t>
            </w:r>
            <w:r w:rsidR="00DB4CDF">
              <w:rPr>
                <w:rFonts w:ascii="Times New Roman" w:hAnsi="Times New Roman" w:cs="Times New Roman"/>
                <w:sz w:val="24"/>
                <w:szCs w:val="24"/>
              </w:rPr>
              <w:t xml:space="preserve"> </w:t>
            </w:r>
            <w:r w:rsidR="00DB4CDF" w:rsidRPr="00DB4CDF">
              <w:rPr>
                <w:rFonts w:ascii="Times New Roman" w:hAnsi="Times New Roman" w:cs="Times New Roman"/>
                <w:sz w:val="24"/>
                <w:szCs w:val="24"/>
              </w:rPr>
              <w:t>Динамика поступивших в департамент по финансам и бюджету исполнительных документов Г</w:t>
            </w:r>
            <w:r w:rsidR="00DB4CDF">
              <w:rPr>
                <w:rFonts w:ascii="Times New Roman" w:hAnsi="Times New Roman" w:cs="Times New Roman"/>
                <w:sz w:val="24"/>
                <w:szCs w:val="24"/>
              </w:rPr>
              <w:t>А</w:t>
            </w:r>
            <w:r w:rsidR="00DB4CDF" w:rsidRPr="00DB4CDF">
              <w:rPr>
                <w:rFonts w:ascii="Times New Roman" w:hAnsi="Times New Roman" w:cs="Times New Roman"/>
                <w:sz w:val="24"/>
                <w:szCs w:val="24"/>
              </w:rPr>
              <w:t>БС и казённых учреждений, подлежащих взысканию (в денежном выражении)</w:t>
            </w:r>
          </w:p>
        </w:tc>
        <w:tc>
          <w:tcPr>
            <w:tcW w:w="4395" w:type="dxa"/>
          </w:tcPr>
          <w:p w:rsidR="00DB4CDF" w:rsidRPr="00DB4CDF" w:rsidRDefault="00DB4CDF" w:rsidP="00DB4CDF">
            <w:pPr>
              <w:rPr>
                <w:rFonts w:ascii="Times New Roman" w:hAnsi="Times New Roman" w:cs="Times New Roman"/>
                <w:sz w:val="24"/>
                <w:szCs w:val="24"/>
              </w:rPr>
            </w:pPr>
            <w:r w:rsidRPr="00DB4CDF">
              <w:rPr>
                <w:rFonts w:ascii="Times New Roman" w:hAnsi="Times New Roman" w:cs="Times New Roman"/>
                <w:sz w:val="24"/>
                <w:szCs w:val="24"/>
              </w:rPr>
              <w:t xml:space="preserve">Р= </w:t>
            </w:r>
            <w:r w:rsidR="00D7563D">
              <w:rPr>
                <w:rFonts w:ascii="Times New Roman" w:hAnsi="Times New Roman" w:cs="Times New Roman"/>
                <w:sz w:val="24"/>
                <w:szCs w:val="24"/>
                <w:lang w:val="en-US"/>
              </w:rPr>
              <w:t>I</w:t>
            </w:r>
            <w:r w:rsidRPr="00DB4CDF">
              <w:rPr>
                <w:rFonts w:ascii="Times New Roman" w:hAnsi="Times New Roman" w:cs="Times New Roman"/>
                <w:sz w:val="24"/>
                <w:szCs w:val="24"/>
              </w:rPr>
              <w:t>о/</w:t>
            </w:r>
            <w:proofErr w:type="spellStart"/>
            <w:r w:rsidR="00D7563D">
              <w:rPr>
                <w:rFonts w:ascii="Times New Roman" w:hAnsi="Times New Roman" w:cs="Times New Roman"/>
                <w:sz w:val="24"/>
                <w:szCs w:val="24"/>
                <w:lang w:val="en-US"/>
              </w:rPr>
              <w:t>Ip</w:t>
            </w:r>
            <w:proofErr w:type="spellEnd"/>
            <w:r w:rsidRPr="00DB4CDF">
              <w:rPr>
                <w:rFonts w:ascii="Times New Roman" w:hAnsi="Times New Roman" w:cs="Times New Roman"/>
                <w:sz w:val="24"/>
                <w:szCs w:val="24"/>
              </w:rPr>
              <w:t>, где:</w:t>
            </w:r>
          </w:p>
          <w:p w:rsidR="00DB4CDF" w:rsidRPr="00DB4CDF" w:rsidRDefault="00DB4CDF" w:rsidP="00DB4CDF">
            <w:pPr>
              <w:rPr>
                <w:rFonts w:ascii="Times New Roman" w:hAnsi="Times New Roman" w:cs="Times New Roman"/>
                <w:sz w:val="24"/>
                <w:szCs w:val="24"/>
              </w:rPr>
            </w:pPr>
            <w:r w:rsidRPr="00DB4CDF">
              <w:rPr>
                <w:rFonts w:ascii="Times New Roman" w:hAnsi="Times New Roman" w:cs="Times New Roman"/>
                <w:sz w:val="24"/>
                <w:szCs w:val="24"/>
              </w:rPr>
              <w:t xml:space="preserve"> </w:t>
            </w:r>
          </w:p>
          <w:p w:rsidR="00DB4CDF" w:rsidRPr="00DB4CDF" w:rsidRDefault="00D7563D" w:rsidP="00DB4CDF">
            <w:pPr>
              <w:rPr>
                <w:rFonts w:ascii="Times New Roman" w:hAnsi="Times New Roman" w:cs="Times New Roman"/>
                <w:sz w:val="24"/>
                <w:szCs w:val="24"/>
              </w:rPr>
            </w:pPr>
            <w:proofErr w:type="spellStart"/>
            <w:r>
              <w:rPr>
                <w:rFonts w:ascii="Times New Roman" w:hAnsi="Times New Roman" w:cs="Times New Roman"/>
                <w:sz w:val="24"/>
                <w:szCs w:val="24"/>
                <w:lang w:val="en-US"/>
              </w:rPr>
              <w:t>Ip</w:t>
            </w:r>
            <w:proofErr w:type="spellEnd"/>
            <w:r w:rsidR="00DB4CDF" w:rsidRPr="00DB4CDF">
              <w:rPr>
                <w:rFonts w:ascii="Times New Roman" w:hAnsi="Times New Roman" w:cs="Times New Roman"/>
                <w:sz w:val="24"/>
                <w:szCs w:val="24"/>
              </w:rPr>
              <w:t xml:space="preserve"> - сумма, подлежащая взысканию по поступившим в департамент по финансам в течении отчет</w:t>
            </w:r>
            <w:r w:rsidR="00DB4CDF">
              <w:rPr>
                <w:rFonts w:ascii="Times New Roman" w:hAnsi="Times New Roman" w:cs="Times New Roman"/>
                <w:sz w:val="24"/>
                <w:szCs w:val="24"/>
              </w:rPr>
              <w:t>н</w:t>
            </w:r>
            <w:r w:rsidR="00DB4CDF" w:rsidRPr="00DB4CDF">
              <w:rPr>
                <w:rFonts w:ascii="Times New Roman" w:hAnsi="Times New Roman" w:cs="Times New Roman"/>
                <w:sz w:val="24"/>
                <w:szCs w:val="24"/>
              </w:rPr>
              <w:t xml:space="preserve">ого года </w:t>
            </w:r>
            <w:r w:rsidR="00DB4CDF">
              <w:rPr>
                <w:rFonts w:ascii="Times New Roman" w:hAnsi="Times New Roman" w:cs="Times New Roman"/>
                <w:sz w:val="24"/>
                <w:szCs w:val="24"/>
              </w:rPr>
              <w:t>по исполнительным документам ГА</w:t>
            </w:r>
            <w:r w:rsidR="00DB4CDF" w:rsidRPr="00DB4CDF">
              <w:rPr>
                <w:rFonts w:ascii="Times New Roman" w:hAnsi="Times New Roman" w:cs="Times New Roman"/>
                <w:sz w:val="24"/>
                <w:szCs w:val="24"/>
              </w:rPr>
              <w:t>БС и казённым учреждениям за счет бюджета города Сочи за предыдущий финансовый год;</w:t>
            </w:r>
          </w:p>
          <w:p w:rsidR="00030F8B" w:rsidRPr="006E6C2D" w:rsidRDefault="00D7563D" w:rsidP="00DB4CDF">
            <w:pPr>
              <w:rPr>
                <w:rFonts w:ascii="Times New Roman" w:hAnsi="Times New Roman" w:cs="Times New Roman"/>
                <w:sz w:val="24"/>
                <w:szCs w:val="24"/>
              </w:rPr>
            </w:pPr>
            <w:r>
              <w:rPr>
                <w:rFonts w:ascii="Times New Roman" w:hAnsi="Times New Roman" w:cs="Times New Roman"/>
                <w:sz w:val="24"/>
                <w:szCs w:val="24"/>
                <w:lang w:val="en-US"/>
              </w:rPr>
              <w:t>Io</w:t>
            </w:r>
            <w:r w:rsidR="00DB4CDF" w:rsidRPr="00DB4CDF">
              <w:rPr>
                <w:rFonts w:ascii="Times New Roman" w:hAnsi="Times New Roman" w:cs="Times New Roman"/>
                <w:sz w:val="24"/>
                <w:szCs w:val="24"/>
              </w:rPr>
              <w:t xml:space="preserve"> - сумма, подлежащая взысканию по поступившим в департамент по финансам в течении отчет</w:t>
            </w:r>
            <w:r w:rsidR="00DB4CDF">
              <w:rPr>
                <w:rFonts w:ascii="Times New Roman" w:hAnsi="Times New Roman" w:cs="Times New Roman"/>
                <w:sz w:val="24"/>
                <w:szCs w:val="24"/>
              </w:rPr>
              <w:t>н</w:t>
            </w:r>
            <w:r w:rsidR="00DB4CDF" w:rsidRPr="00DB4CDF">
              <w:rPr>
                <w:rFonts w:ascii="Times New Roman" w:hAnsi="Times New Roman" w:cs="Times New Roman"/>
                <w:sz w:val="24"/>
                <w:szCs w:val="24"/>
              </w:rPr>
              <w:t>ого года по исполнительным документам Г</w:t>
            </w:r>
            <w:r w:rsidR="00DB4CDF">
              <w:rPr>
                <w:rFonts w:ascii="Times New Roman" w:hAnsi="Times New Roman" w:cs="Times New Roman"/>
                <w:sz w:val="24"/>
                <w:szCs w:val="24"/>
              </w:rPr>
              <w:t>А</w:t>
            </w:r>
            <w:r w:rsidR="00DB4CDF" w:rsidRPr="00DB4CDF">
              <w:rPr>
                <w:rFonts w:ascii="Times New Roman" w:hAnsi="Times New Roman" w:cs="Times New Roman"/>
                <w:sz w:val="24"/>
                <w:szCs w:val="24"/>
              </w:rPr>
              <w:t>БС и казённым учреждениям за счет бюджета города Сочи за отчётный год</w:t>
            </w:r>
          </w:p>
        </w:tc>
        <w:tc>
          <w:tcPr>
            <w:tcW w:w="1275" w:type="dxa"/>
          </w:tcPr>
          <w:p w:rsidR="00030F8B"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030F8B" w:rsidRDefault="00030F8B" w:rsidP="006E6C2D">
            <w:pPr>
              <w:rPr>
                <w:rFonts w:ascii="Times New Roman" w:hAnsi="Times New Roman" w:cs="Times New Roman"/>
                <w:sz w:val="24"/>
                <w:szCs w:val="24"/>
              </w:rPr>
            </w:pPr>
          </w:p>
          <w:p w:rsidR="00DB4CDF" w:rsidRDefault="00DB4CDF"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1, если Р&lt;1</m:t>
                        </m:r>
                      </m:e>
                      <m:e>
                        <m:r>
                          <m:rPr>
                            <m:sty m:val="p"/>
                          </m:rPr>
                          <w:rPr>
                            <w:rFonts w:ascii="Cambria Math" w:hAnsi="Cambria Math" w:cs="Times New Roman"/>
                            <w:sz w:val="24"/>
                            <w:szCs w:val="24"/>
                          </w:rPr>
                          <m:t>0, если Р&gt;1</m:t>
                        </m:r>
                      </m:e>
                    </m:eqArr>
                  </m:e>
                </m:d>
              </m:oMath>
            </m:oMathPara>
          </w:p>
        </w:tc>
        <w:tc>
          <w:tcPr>
            <w:tcW w:w="2126" w:type="dxa"/>
          </w:tcPr>
          <w:p w:rsidR="00ED50BE" w:rsidRDefault="00ED50BE" w:rsidP="007B53D9">
            <w:pPr>
              <w:rPr>
                <w:rFonts w:ascii="Times New Roman" w:hAnsi="Times New Roman" w:cs="Times New Roman"/>
                <w:sz w:val="24"/>
                <w:szCs w:val="24"/>
              </w:rPr>
            </w:pPr>
            <w:r w:rsidRPr="00ED50BE">
              <w:rPr>
                <w:rFonts w:ascii="Times New Roman" w:hAnsi="Times New Roman" w:cs="Times New Roman"/>
                <w:sz w:val="24"/>
                <w:szCs w:val="24"/>
              </w:rPr>
              <w:t>Показатель характеризует работу главного администратора в области правовой защиты</w:t>
            </w:r>
            <w:r w:rsidR="00A755A3">
              <w:rPr>
                <w:rFonts w:ascii="Times New Roman" w:hAnsi="Times New Roman" w:cs="Times New Roman"/>
                <w:sz w:val="24"/>
                <w:szCs w:val="24"/>
              </w:rPr>
              <w:t xml:space="preserve"> </w:t>
            </w:r>
            <w:r w:rsidR="00A755A3" w:rsidRPr="00A755A3">
              <w:rPr>
                <w:rFonts w:ascii="Times New Roman" w:hAnsi="Times New Roman" w:cs="Times New Roman"/>
                <w:sz w:val="24"/>
                <w:szCs w:val="24"/>
              </w:rPr>
              <w:t>и финансовой дисциплины</w:t>
            </w:r>
            <w:r w:rsidRPr="00ED50BE">
              <w:rPr>
                <w:rFonts w:ascii="Times New Roman" w:hAnsi="Times New Roman" w:cs="Times New Roman"/>
                <w:sz w:val="24"/>
                <w:szCs w:val="24"/>
              </w:rPr>
              <w:t xml:space="preserve"> при предъявлении исполнительных документов, подлежащих взысканию за счет средств бюджета города Сочи.</w:t>
            </w:r>
          </w:p>
          <w:p w:rsidR="00030F8B" w:rsidRPr="00D33B34" w:rsidRDefault="00ED50BE" w:rsidP="007B53D9">
            <w:pPr>
              <w:rPr>
                <w:rFonts w:ascii="Times New Roman" w:hAnsi="Times New Roman" w:cs="Times New Roman"/>
                <w:sz w:val="24"/>
                <w:szCs w:val="24"/>
              </w:rPr>
            </w:pPr>
            <w:r>
              <w:rPr>
                <w:rFonts w:ascii="Times New Roman" w:hAnsi="Times New Roman" w:cs="Times New Roman"/>
                <w:sz w:val="24"/>
                <w:szCs w:val="24"/>
              </w:rPr>
              <w:t>Целевым ориентиром для ГА</w:t>
            </w:r>
            <w:r w:rsidR="00DB4CDF" w:rsidRPr="00DB4CDF">
              <w:rPr>
                <w:rFonts w:ascii="Times New Roman" w:hAnsi="Times New Roman" w:cs="Times New Roman"/>
                <w:sz w:val="24"/>
                <w:szCs w:val="24"/>
              </w:rPr>
              <w:t>БС является значение показателя меньше 1</w:t>
            </w:r>
          </w:p>
        </w:tc>
      </w:tr>
      <w:tr w:rsidR="00030F8B" w:rsidRPr="007B53D9" w:rsidTr="00385601">
        <w:tc>
          <w:tcPr>
            <w:tcW w:w="2830" w:type="dxa"/>
          </w:tcPr>
          <w:p w:rsidR="00030F8B" w:rsidRDefault="006A6641" w:rsidP="002B5251">
            <w:pPr>
              <w:rPr>
                <w:rFonts w:ascii="Times New Roman" w:hAnsi="Times New Roman" w:cs="Times New Roman"/>
                <w:sz w:val="24"/>
                <w:szCs w:val="24"/>
              </w:rPr>
            </w:pPr>
            <w:r>
              <w:rPr>
                <w:rFonts w:ascii="Times New Roman" w:hAnsi="Times New Roman" w:cs="Times New Roman"/>
                <w:sz w:val="24"/>
                <w:szCs w:val="24"/>
              </w:rPr>
              <w:t>2.2</w:t>
            </w:r>
            <w:r w:rsidR="00053703">
              <w:rPr>
                <w:rFonts w:ascii="Times New Roman" w:hAnsi="Times New Roman" w:cs="Times New Roman"/>
                <w:sz w:val="24"/>
                <w:szCs w:val="24"/>
              </w:rPr>
              <w:t>2</w:t>
            </w:r>
            <w:r>
              <w:rPr>
                <w:rFonts w:ascii="Times New Roman" w:hAnsi="Times New Roman" w:cs="Times New Roman"/>
                <w:sz w:val="24"/>
                <w:szCs w:val="24"/>
              </w:rPr>
              <w:t xml:space="preserve"> </w:t>
            </w:r>
            <w:r w:rsidRPr="006A6641">
              <w:rPr>
                <w:rFonts w:ascii="Times New Roman" w:hAnsi="Times New Roman" w:cs="Times New Roman"/>
                <w:sz w:val="24"/>
                <w:szCs w:val="24"/>
              </w:rPr>
              <w:t>Динамика поступивших в департамент по финансам и бюджету исполнительных документов,</w:t>
            </w:r>
            <w:r>
              <w:rPr>
                <w:rFonts w:ascii="Times New Roman" w:hAnsi="Times New Roman" w:cs="Times New Roman"/>
                <w:sz w:val="24"/>
                <w:szCs w:val="24"/>
              </w:rPr>
              <w:t xml:space="preserve"> </w:t>
            </w:r>
            <w:r w:rsidRPr="006A6641">
              <w:rPr>
                <w:rFonts w:ascii="Times New Roman" w:hAnsi="Times New Roman" w:cs="Times New Roman"/>
                <w:sz w:val="24"/>
                <w:szCs w:val="24"/>
              </w:rPr>
              <w:t>предусматривающим обращение взыскания на средства автономных и бюджетных учреждений, подлежащих</w:t>
            </w:r>
            <w:r w:rsidR="002B5251">
              <w:rPr>
                <w:rFonts w:ascii="Times New Roman" w:hAnsi="Times New Roman" w:cs="Times New Roman"/>
                <w:sz w:val="24"/>
                <w:szCs w:val="24"/>
              </w:rPr>
              <w:t xml:space="preserve"> </w:t>
            </w:r>
            <w:proofErr w:type="gramStart"/>
            <w:r w:rsidRPr="006A6641">
              <w:rPr>
                <w:rFonts w:ascii="Times New Roman" w:hAnsi="Times New Roman" w:cs="Times New Roman"/>
                <w:sz w:val="24"/>
                <w:szCs w:val="24"/>
              </w:rPr>
              <w:t>взысканию  (</w:t>
            </w:r>
            <w:proofErr w:type="gramEnd"/>
            <w:r w:rsidRPr="006A6641">
              <w:rPr>
                <w:rFonts w:ascii="Times New Roman" w:hAnsi="Times New Roman" w:cs="Times New Roman"/>
                <w:sz w:val="24"/>
                <w:szCs w:val="24"/>
              </w:rPr>
              <w:t>в денежном выражении)</w:t>
            </w:r>
          </w:p>
        </w:tc>
        <w:tc>
          <w:tcPr>
            <w:tcW w:w="4395" w:type="dxa"/>
          </w:tcPr>
          <w:p w:rsidR="006A6641" w:rsidRPr="006A6641" w:rsidRDefault="006A6641" w:rsidP="006A6641">
            <w:pPr>
              <w:rPr>
                <w:rFonts w:ascii="Times New Roman" w:hAnsi="Times New Roman" w:cs="Times New Roman"/>
                <w:sz w:val="24"/>
                <w:szCs w:val="24"/>
              </w:rPr>
            </w:pPr>
            <w:r w:rsidRPr="006A6641">
              <w:rPr>
                <w:rFonts w:ascii="Times New Roman" w:hAnsi="Times New Roman" w:cs="Times New Roman"/>
                <w:sz w:val="24"/>
                <w:szCs w:val="24"/>
              </w:rPr>
              <w:t xml:space="preserve">Р= </w:t>
            </w:r>
            <w:r w:rsidR="00C20725">
              <w:rPr>
                <w:rFonts w:ascii="Times New Roman" w:hAnsi="Times New Roman" w:cs="Times New Roman"/>
                <w:sz w:val="24"/>
                <w:szCs w:val="24"/>
                <w:lang w:val="en-US"/>
              </w:rPr>
              <w:t>I</w:t>
            </w:r>
            <w:r w:rsidRPr="006A6641">
              <w:rPr>
                <w:rFonts w:ascii="Times New Roman" w:hAnsi="Times New Roman" w:cs="Times New Roman"/>
                <w:sz w:val="24"/>
                <w:szCs w:val="24"/>
              </w:rPr>
              <w:t>о/</w:t>
            </w:r>
            <w:proofErr w:type="spellStart"/>
            <w:r w:rsidR="00C20725">
              <w:rPr>
                <w:rFonts w:ascii="Times New Roman" w:hAnsi="Times New Roman" w:cs="Times New Roman"/>
                <w:sz w:val="24"/>
                <w:szCs w:val="24"/>
                <w:lang w:val="en-US"/>
              </w:rPr>
              <w:t>Ip</w:t>
            </w:r>
            <w:proofErr w:type="spellEnd"/>
            <w:r w:rsidRPr="006A6641">
              <w:rPr>
                <w:rFonts w:ascii="Times New Roman" w:hAnsi="Times New Roman" w:cs="Times New Roman"/>
                <w:sz w:val="24"/>
                <w:szCs w:val="24"/>
              </w:rPr>
              <w:t>, где:</w:t>
            </w:r>
          </w:p>
          <w:p w:rsidR="006A6641" w:rsidRPr="006A6641" w:rsidRDefault="006A6641" w:rsidP="006A6641">
            <w:pPr>
              <w:rPr>
                <w:rFonts w:ascii="Times New Roman" w:hAnsi="Times New Roman" w:cs="Times New Roman"/>
                <w:sz w:val="24"/>
                <w:szCs w:val="24"/>
              </w:rPr>
            </w:pPr>
          </w:p>
          <w:p w:rsidR="006A6641" w:rsidRPr="006A6641" w:rsidRDefault="009C0F7A" w:rsidP="006A6641">
            <w:pPr>
              <w:rPr>
                <w:rFonts w:ascii="Times New Roman" w:hAnsi="Times New Roman" w:cs="Times New Roman"/>
                <w:sz w:val="24"/>
                <w:szCs w:val="24"/>
              </w:rPr>
            </w:pPr>
            <w:proofErr w:type="spellStart"/>
            <w:r>
              <w:rPr>
                <w:rFonts w:ascii="Times New Roman" w:hAnsi="Times New Roman" w:cs="Times New Roman"/>
                <w:sz w:val="24"/>
                <w:szCs w:val="24"/>
                <w:lang w:val="en-US"/>
              </w:rPr>
              <w:t>Ip</w:t>
            </w:r>
            <w:proofErr w:type="spellEnd"/>
            <w:r w:rsidR="006A6641" w:rsidRPr="006A6641">
              <w:rPr>
                <w:rFonts w:ascii="Times New Roman" w:hAnsi="Times New Roman" w:cs="Times New Roman"/>
                <w:sz w:val="24"/>
                <w:szCs w:val="24"/>
              </w:rPr>
              <w:t xml:space="preserve"> - сумма, подлежащая взысканию по поступившим в департамент по финансам по исполнительным документам, предусматривающим обращение взыскания на средства АУ и БУ за предыдущий финансовый год;</w:t>
            </w:r>
          </w:p>
          <w:p w:rsidR="00030F8B" w:rsidRPr="006E6C2D" w:rsidRDefault="006A6641" w:rsidP="009C0F7A">
            <w:pPr>
              <w:rPr>
                <w:rFonts w:ascii="Times New Roman" w:hAnsi="Times New Roman" w:cs="Times New Roman"/>
                <w:sz w:val="24"/>
                <w:szCs w:val="24"/>
              </w:rPr>
            </w:pPr>
            <w:r w:rsidRPr="006A6641">
              <w:rPr>
                <w:rFonts w:ascii="Times New Roman" w:hAnsi="Times New Roman" w:cs="Times New Roman"/>
                <w:sz w:val="24"/>
                <w:szCs w:val="24"/>
              </w:rPr>
              <w:t xml:space="preserve"> </w:t>
            </w:r>
            <w:r w:rsidR="009C0F7A">
              <w:rPr>
                <w:rFonts w:ascii="Times New Roman" w:hAnsi="Times New Roman" w:cs="Times New Roman"/>
                <w:sz w:val="24"/>
                <w:szCs w:val="24"/>
                <w:lang w:val="en-US"/>
              </w:rPr>
              <w:t>I</w:t>
            </w:r>
            <w:r w:rsidRPr="006A6641">
              <w:rPr>
                <w:rFonts w:ascii="Times New Roman" w:hAnsi="Times New Roman" w:cs="Times New Roman"/>
                <w:sz w:val="24"/>
                <w:szCs w:val="24"/>
              </w:rPr>
              <w:t>о - сумма, подлежащая взысканию по поступившим в департамент по финансам по исполнительным документам, предусматривающим обращение взыскания на средства АУ и БУ за отчётный финансовый год</w:t>
            </w:r>
          </w:p>
        </w:tc>
        <w:tc>
          <w:tcPr>
            <w:tcW w:w="1275" w:type="dxa"/>
          </w:tcPr>
          <w:p w:rsidR="00030F8B"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0,04</w:t>
            </w:r>
          </w:p>
        </w:tc>
        <w:tc>
          <w:tcPr>
            <w:tcW w:w="4395" w:type="dxa"/>
          </w:tcPr>
          <w:p w:rsidR="00030F8B" w:rsidRDefault="00030F8B" w:rsidP="006E6C2D">
            <w:pPr>
              <w:rPr>
                <w:rFonts w:ascii="Times New Roman" w:hAnsi="Times New Roman" w:cs="Times New Roman"/>
                <w:sz w:val="24"/>
                <w:szCs w:val="24"/>
              </w:rPr>
            </w:pPr>
          </w:p>
          <w:p w:rsidR="006A6641" w:rsidRDefault="006A6641"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1, если Р&lt;1</m:t>
                        </m:r>
                      </m:e>
                      <m:e>
                        <m:r>
                          <m:rPr>
                            <m:sty m:val="p"/>
                          </m:rPr>
                          <w:rPr>
                            <w:rFonts w:ascii="Cambria Math" w:hAnsi="Cambria Math" w:cs="Times New Roman"/>
                            <w:sz w:val="24"/>
                            <w:szCs w:val="24"/>
                          </w:rPr>
                          <m:t>0, если Р&gt;1</m:t>
                        </m:r>
                      </m:e>
                    </m:eqArr>
                  </m:e>
                </m:d>
              </m:oMath>
            </m:oMathPara>
          </w:p>
        </w:tc>
        <w:tc>
          <w:tcPr>
            <w:tcW w:w="2126" w:type="dxa"/>
          </w:tcPr>
          <w:p w:rsidR="00A755A3" w:rsidRPr="00A755A3" w:rsidRDefault="00A755A3" w:rsidP="00A755A3">
            <w:pPr>
              <w:rPr>
                <w:rFonts w:ascii="Times New Roman" w:hAnsi="Times New Roman" w:cs="Times New Roman"/>
                <w:sz w:val="24"/>
                <w:szCs w:val="24"/>
              </w:rPr>
            </w:pPr>
            <w:r w:rsidRPr="00A755A3">
              <w:rPr>
                <w:rFonts w:ascii="Times New Roman" w:hAnsi="Times New Roman" w:cs="Times New Roman"/>
                <w:sz w:val="24"/>
                <w:szCs w:val="24"/>
              </w:rPr>
              <w:t>Показатель характеризует работу главного администратора в области правовой защиты и финансовой дисциплины при предъявлении исполнительных документов, подлежащих взысканию за счет средств бюджета города Сочи.</w:t>
            </w:r>
          </w:p>
          <w:p w:rsidR="00030F8B" w:rsidRPr="00D33B34" w:rsidRDefault="00A755A3" w:rsidP="00A755A3">
            <w:pPr>
              <w:rPr>
                <w:rFonts w:ascii="Times New Roman" w:hAnsi="Times New Roman" w:cs="Times New Roman"/>
                <w:sz w:val="24"/>
                <w:szCs w:val="24"/>
              </w:rPr>
            </w:pPr>
            <w:r w:rsidRPr="00A755A3">
              <w:rPr>
                <w:rFonts w:ascii="Times New Roman" w:hAnsi="Times New Roman" w:cs="Times New Roman"/>
                <w:sz w:val="24"/>
                <w:szCs w:val="24"/>
              </w:rPr>
              <w:t>Целевым ориентиром для ГАБС является значение показателя меньше 1</w:t>
            </w:r>
          </w:p>
        </w:tc>
      </w:tr>
      <w:tr w:rsidR="009B3848" w:rsidRPr="00171C4C" w:rsidTr="00402465">
        <w:tc>
          <w:tcPr>
            <w:tcW w:w="15021" w:type="dxa"/>
            <w:gridSpan w:val="5"/>
          </w:tcPr>
          <w:p w:rsidR="009B3848" w:rsidRPr="00171C4C" w:rsidRDefault="009B3848" w:rsidP="00D868F8">
            <w:pPr>
              <w:rPr>
                <w:rFonts w:ascii="Times New Roman" w:hAnsi="Times New Roman" w:cs="Times New Roman"/>
                <w:b/>
                <w:sz w:val="24"/>
                <w:szCs w:val="24"/>
              </w:rPr>
            </w:pPr>
            <w:r w:rsidRPr="00171C4C">
              <w:rPr>
                <w:rFonts w:ascii="Times New Roman" w:hAnsi="Times New Roman" w:cs="Times New Roman"/>
                <w:b/>
                <w:sz w:val="24"/>
                <w:szCs w:val="24"/>
              </w:rPr>
              <w:t xml:space="preserve">3. </w:t>
            </w:r>
            <w:r w:rsidR="00DD34B4" w:rsidRPr="00171C4C">
              <w:rPr>
                <w:rFonts w:ascii="Times New Roman" w:hAnsi="Times New Roman" w:cs="Times New Roman"/>
                <w:b/>
                <w:sz w:val="24"/>
                <w:szCs w:val="24"/>
              </w:rPr>
              <w:t>В</w:t>
            </w:r>
            <w:r w:rsidRPr="00171C4C">
              <w:rPr>
                <w:rFonts w:ascii="Times New Roman" w:hAnsi="Times New Roman" w:cs="Times New Roman"/>
                <w:b/>
                <w:sz w:val="24"/>
                <w:szCs w:val="24"/>
              </w:rPr>
              <w:t>едени</w:t>
            </w:r>
            <w:r w:rsidR="00DD34B4" w:rsidRPr="00171C4C">
              <w:rPr>
                <w:rFonts w:ascii="Times New Roman" w:hAnsi="Times New Roman" w:cs="Times New Roman"/>
                <w:b/>
                <w:sz w:val="24"/>
                <w:szCs w:val="24"/>
              </w:rPr>
              <w:t>е</w:t>
            </w:r>
            <w:r w:rsidRPr="00171C4C">
              <w:rPr>
                <w:rFonts w:ascii="Times New Roman" w:hAnsi="Times New Roman" w:cs="Times New Roman"/>
                <w:b/>
                <w:sz w:val="24"/>
                <w:szCs w:val="24"/>
              </w:rPr>
              <w:t xml:space="preserve"> учёта и составлени</w:t>
            </w:r>
            <w:r w:rsidR="00D868F8" w:rsidRPr="00171C4C">
              <w:rPr>
                <w:rFonts w:ascii="Times New Roman" w:hAnsi="Times New Roman" w:cs="Times New Roman"/>
                <w:b/>
                <w:sz w:val="24"/>
                <w:szCs w:val="24"/>
              </w:rPr>
              <w:t>е</w:t>
            </w:r>
            <w:r w:rsidRPr="00171C4C">
              <w:rPr>
                <w:rFonts w:ascii="Times New Roman" w:hAnsi="Times New Roman" w:cs="Times New Roman"/>
                <w:b/>
                <w:sz w:val="24"/>
                <w:szCs w:val="24"/>
              </w:rPr>
              <w:t xml:space="preserve"> бюджетной отчётности</w:t>
            </w:r>
          </w:p>
        </w:tc>
      </w:tr>
      <w:tr w:rsidR="00DB73B8" w:rsidRPr="007B53D9" w:rsidTr="00385601">
        <w:tc>
          <w:tcPr>
            <w:tcW w:w="2830" w:type="dxa"/>
          </w:tcPr>
          <w:p w:rsidR="00DB73B8" w:rsidRDefault="009B3848" w:rsidP="001F4F77">
            <w:pPr>
              <w:rPr>
                <w:rFonts w:ascii="Times New Roman" w:hAnsi="Times New Roman" w:cs="Times New Roman"/>
                <w:sz w:val="24"/>
                <w:szCs w:val="24"/>
              </w:rPr>
            </w:pPr>
            <w:r>
              <w:rPr>
                <w:rFonts w:ascii="Times New Roman" w:hAnsi="Times New Roman" w:cs="Times New Roman"/>
                <w:sz w:val="24"/>
                <w:szCs w:val="24"/>
              </w:rPr>
              <w:t xml:space="preserve">3.1 </w:t>
            </w:r>
            <w:r w:rsidRPr="009B3848">
              <w:rPr>
                <w:rFonts w:ascii="Times New Roman" w:hAnsi="Times New Roman" w:cs="Times New Roman"/>
                <w:sz w:val="24"/>
                <w:szCs w:val="24"/>
              </w:rPr>
              <w:t>Соблюдение сроков предост</w:t>
            </w:r>
            <w:r>
              <w:rPr>
                <w:rFonts w:ascii="Times New Roman" w:hAnsi="Times New Roman" w:cs="Times New Roman"/>
                <w:sz w:val="24"/>
                <w:szCs w:val="24"/>
              </w:rPr>
              <w:t>авления бюджетной отчётности ГА</w:t>
            </w:r>
            <w:r w:rsidRPr="009B3848">
              <w:rPr>
                <w:rFonts w:ascii="Times New Roman" w:hAnsi="Times New Roman" w:cs="Times New Roman"/>
                <w:sz w:val="24"/>
                <w:szCs w:val="24"/>
              </w:rPr>
              <w:t>БС об исполнении бюджета за отчётный финансовый год</w:t>
            </w:r>
          </w:p>
        </w:tc>
        <w:tc>
          <w:tcPr>
            <w:tcW w:w="4395" w:type="dxa"/>
          </w:tcPr>
          <w:p w:rsidR="005D0F38" w:rsidRPr="005D0F38" w:rsidRDefault="005D0F38" w:rsidP="005D0F38">
            <w:pPr>
              <w:rPr>
                <w:rFonts w:ascii="Times New Roman" w:hAnsi="Times New Roman" w:cs="Times New Roman"/>
                <w:sz w:val="24"/>
                <w:szCs w:val="24"/>
              </w:rPr>
            </w:pPr>
            <w:r w:rsidRPr="005D0F38">
              <w:rPr>
                <w:rFonts w:ascii="Times New Roman" w:hAnsi="Times New Roman" w:cs="Times New Roman"/>
                <w:sz w:val="24"/>
                <w:szCs w:val="24"/>
              </w:rPr>
              <w:t>Р= N-F, где:</w:t>
            </w:r>
          </w:p>
          <w:p w:rsidR="005D0F38" w:rsidRPr="005D0F38" w:rsidRDefault="005D0F38" w:rsidP="005D0F38">
            <w:pPr>
              <w:rPr>
                <w:rFonts w:ascii="Times New Roman" w:hAnsi="Times New Roman" w:cs="Times New Roman"/>
                <w:sz w:val="24"/>
                <w:szCs w:val="24"/>
              </w:rPr>
            </w:pPr>
          </w:p>
          <w:p w:rsidR="005D0F38" w:rsidRPr="005D0F38" w:rsidRDefault="005D0F38" w:rsidP="005D0F38">
            <w:pPr>
              <w:rPr>
                <w:rFonts w:ascii="Times New Roman" w:hAnsi="Times New Roman" w:cs="Times New Roman"/>
                <w:sz w:val="24"/>
                <w:szCs w:val="24"/>
              </w:rPr>
            </w:pPr>
            <w:r w:rsidRPr="005D0F38">
              <w:rPr>
                <w:rFonts w:ascii="Times New Roman" w:hAnsi="Times New Roman" w:cs="Times New Roman"/>
                <w:sz w:val="24"/>
                <w:szCs w:val="24"/>
              </w:rPr>
              <w:t xml:space="preserve">F - дата предоставления в ДФБ форм </w:t>
            </w:r>
            <w:r w:rsidR="001F4F77">
              <w:rPr>
                <w:rFonts w:ascii="Times New Roman" w:hAnsi="Times New Roman" w:cs="Times New Roman"/>
                <w:sz w:val="24"/>
                <w:szCs w:val="24"/>
              </w:rPr>
              <w:t>бюджетной</w:t>
            </w:r>
            <w:r w:rsidRPr="005D0F38">
              <w:rPr>
                <w:rFonts w:ascii="Times New Roman" w:hAnsi="Times New Roman" w:cs="Times New Roman"/>
                <w:sz w:val="24"/>
                <w:szCs w:val="24"/>
              </w:rPr>
              <w:t xml:space="preserve"> годовой отчётности, дней;</w:t>
            </w:r>
          </w:p>
          <w:p w:rsidR="00DB73B8" w:rsidRPr="006E6C2D" w:rsidRDefault="005D0F38" w:rsidP="005D0F38">
            <w:pPr>
              <w:rPr>
                <w:rFonts w:ascii="Times New Roman" w:hAnsi="Times New Roman" w:cs="Times New Roman"/>
                <w:sz w:val="24"/>
                <w:szCs w:val="24"/>
              </w:rPr>
            </w:pPr>
            <w:r w:rsidRPr="005D0F38">
              <w:rPr>
                <w:rFonts w:ascii="Times New Roman" w:hAnsi="Times New Roman" w:cs="Times New Roman"/>
                <w:sz w:val="24"/>
                <w:szCs w:val="24"/>
              </w:rPr>
              <w:t>N - установленный срок предо</w:t>
            </w:r>
            <w:r>
              <w:rPr>
                <w:rFonts w:ascii="Times New Roman" w:hAnsi="Times New Roman" w:cs="Times New Roman"/>
                <w:sz w:val="24"/>
                <w:szCs w:val="24"/>
              </w:rPr>
              <w:t>ставления годового отчёта, дней</w:t>
            </w:r>
          </w:p>
        </w:tc>
        <w:tc>
          <w:tcPr>
            <w:tcW w:w="1275" w:type="dxa"/>
          </w:tcPr>
          <w:p w:rsidR="00DB73B8"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0,5</w:t>
            </w:r>
          </w:p>
        </w:tc>
        <w:tc>
          <w:tcPr>
            <w:tcW w:w="4395" w:type="dxa"/>
          </w:tcPr>
          <w:p w:rsidR="005D0F38" w:rsidRDefault="005D0F38" w:rsidP="006E6C2D">
            <w:pPr>
              <w:rPr>
                <w:rFonts w:ascii="Times New Roman" w:eastAsiaTheme="minorEastAsia" w:hAnsi="Times New Roman" w:cs="Times New Roman"/>
                <w:sz w:val="24"/>
                <w:szCs w:val="24"/>
              </w:rPr>
            </w:pPr>
          </w:p>
          <w:p w:rsidR="00DB73B8" w:rsidRDefault="005D0F38"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1,если Р≥0 </m:t>
                        </m:r>
                      </m:e>
                      <m:e>
                        <m:r>
                          <w:rPr>
                            <w:rFonts w:ascii="Cambria Math" w:hAnsi="Cambria Math" w:cs="Times New Roman"/>
                            <w:sz w:val="24"/>
                            <w:szCs w:val="24"/>
                          </w:rPr>
                          <m:t xml:space="preserve">0, если Р&lt;0 </m:t>
                        </m:r>
                      </m:e>
                    </m:eqArr>
                  </m:e>
                </m:d>
              </m:oMath>
            </m:oMathPara>
          </w:p>
        </w:tc>
        <w:tc>
          <w:tcPr>
            <w:tcW w:w="2126" w:type="dxa"/>
          </w:tcPr>
          <w:p w:rsidR="00626B88" w:rsidRPr="00626B88" w:rsidRDefault="00626B88" w:rsidP="00626B88">
            <w:pPr>
              <w:rPr>
                <w:rFonts w:ascii="Times New Roman" w:hAnsi="Times New Roman" w:cs="Times New Roman"/>
                <w:sz w:val="24"/>
                <w:szCs w:val="24"/>
              </w:rPr>
            </w:pPr>
            <w:r w:rsidRPr="00626B88">
              <w:rPr>
                <w:rFonts w:ascii="Times New Roman" w:hAnsi="Times New Roman" w:cs="Times New Roman"/>
                <w:sz w:val="24"/>
                <w:szCs w:val="24"/>
              </w:rPr>
              <w:t>Показатель отражает надежность внутреннего финансового контроля в отношении формирования и представления сводной, консолидированной бюджетной отчетности главным администратором.</w:t>
            </w:r>
          </w:p>
          <w:p w:rsidR="00DB73B8" w:rsidRPr="00D33B34" w:rsidRDefault="00626B88" w:rsidP="00DF1B52">
            <w:pPr>
              <w:rPr>
                <w:rFonts w:ascii="Times New Roman" w:hAnsi="Times New Roman" w:cs="Times New Roman"/>
                <w:sz w:val="24"/>
                <w:szCs w:val="24"/>
              </w:rPr>
            </w:pPr>
            <w:r w:rsidRPr="00626B88">
              <w:rPr>
                <w:rFonts w:ascii="Times New Roman" w:hAnsi="Times New Roman" w:cs="Times New Roman"/>
                <w:sz w:val="24"/>
                <w:szCs w:val="24"/>
              </w:rPr>
              <w:t xml:space="preserve">Ориентиром для главного администратора является </w:t>
            </w:r>
            <w:r w:rsidR="00DF1B52">
              <w:rPr>
                <w:rFonts w:ascii="Times New Roman" w:hAnsi="Times New Roman" w:cs="Times New Roman"/>
                <w:sz w:val="24"/>
                <w:szCs w:val="24"/>
              </w:rPr>
              <w:t>сдача годового отчета в установленный срок</w:t>
            </w:r>
            <w:r w:rsidRPr="00626B88">
              <w:rPr>
                <w:rFonts w:ascii="Times New Roman" w:hAnsi="Times New Roman" w:cs="Times New Roman"/>
                <w:sz w:val="24"/>
                <w:szCs w:val="24"/>
              </w:rPr>
              <w:t>.</w:t>
            </w:r>
          </w:p>
        </w:tc>
      </w:tr>
      <w:tr w:rsidR="009B3848" w:rsidRPr="007B53D9" w:rsidTr="00385601">
        <w:tc>
          <w:tcPr>
            <w:tcW w:w="2830" w:type="dxa"/>
          </w:tcPr>
          <w:p w:rsidR="009B3848" w:rsidRDefault="00901B48" w:rsidP="00601463">
            <w:pPr>
              <w:rPr>
                <w:rFonts w:ascii="Times New Roman" w:hAnsi="Times New Roman" w:cs="Times New Roman"/>
                <w:sz w:val="24"/>
                <w:szCs w:val="24"/>
              </w:rPr>
            </w:pPr>
            <w:r>
              <w:rPr>
                <w:rFonts w:ascii="Times New Roman" w:hAnsi="Times New Roman" w:cs="Times New Roman"/>
                <w:sz w:val="24"/>
                <w:szCs w:val="24"/>
              </w:rPr>
              <w:t xml:space="preserve">3.2 </w:t>
            </w:r>
            <w:r w:rsidRPr="00901B48">
              <w:rPr>
                <w:rFonts w:ascii="Times New Roman" w:hAnsi="Times New Roman" w:cs="Times New Roman"/>
                <w:sz w:val="24"/>
                <w:szCs w:val="24"/>
              </w:rPr>
              <w:t xml:space="preserve">Качество формирования годовой </w:t>
            </w:r>
            <w:r w:rsidR="00601463">
              <w:rPr>
                <w:rFonts w:ascii="Times New Roman" w:hAnsi="Times New Roman" w:cs="Times New Roman"/>
                <w:sz w:val="24"/>
                <w:szCs w:val="24"/>
              </w:rPr>
              <w:t>бюджетной</w:t>
            </w:r>
            <w:r w:rsidRPr="00901B48">
              <w:rPr>
                <w:rFonts w:ascii="Times New Roman" w:hAnsi="Times New Roman" w:cs="Times New Roman"/>
                <w:sz w:val="24"/>
                <w:szCs w:val="24"/>
              </w:rPr>
              <w:t xml:space="preserve"> отчётности об исполнении бюджета за отчётный финансовый год</w:t>
            </w:r>
          </w:p>
        </w:tc>
        <w:tc>
          <w:tcPr>
            <w:tcW w:w="4395" w:type="dxa"/>
          </w:tcPr>
          <w:p w:rsidR="00901B48" w:rsidRDefault="00901B48" w:rsidP="00901B48">
            <w:pPr>
              <w:rPr>
                <w:rFonts w:ascii="Times New Roman" w:hAnsi="Times New Roman" w:cs="Times New Roman"/>
                <w:sz w:val="24"/>
                <w:szCs w:val="24"/>
              </w:rPr>
            </w:pPr>
            <w:r w:rsidRPr="00901B48">
              <w:rPr>
                <w:rFonts w:ascii="Times New Roman" w:hAnsi="Times New Roman" w:cs="Times New Roman"/>
                <w:sz w:val="24"/>
                <w:szCs w:val="24"/>
              </w:rPr>
              <w:t>Р= (C/N) х100, где:</w:t>
            </w:r>
          </w:p>
          <w:p w:rsidR="00901B48" w:rsidRPr="00901B48" w:rsidRDefault="00901B48" w:rsidP="00901B48">
            <w:pPr>
              <w:rPr>
                <w:rFonts w:ascii="Times New Roman" w:hAnsi="Times New Roman" w:cs="Times New Roman"/>
                <w:sz w:val="24"/>
                <w:szCs w:val="24"/>
              </w:rPr>
            </w:pPr>
          </w:p>
          <w:p w:rsidR="00901B48" w:rsidRPr="00901B48" w:rsidRDefault="00901B48" w:rsidP="00901B48">
            <w:pPr>
              <w:rPr>
                <w:rFonts w:ascii="Times New Roman" w:hAnsi="Times New Roman" w:cs="Times New Roman"/>
                <w:sz w:val="24"/>
                <w:szCs w:val="24"/>
              </w:rPr>
            </w:pPr>
            <w:r w:rsidRPr="00901B48">
              <w:rPr>
                <w:rFonts w:ascii="Times New Roman" w:hAnsi="Times New Roman" w:cs="Times New Roman"/>
                <w:sz w:val="24"/>
                <w:szCs w:val="24"/>
              </w:rPr>
              <w:t xml:space="preserve">N- общее количество годовых форм </w:t>
            </w:r>
            <w:r w:rsidR="00601463">
              <w:rPr>
                <w:rFonts w:ascii="Times New Roman" w:hAnsi="Times New Roman" w:cs="Times New Roman"/>
                <w:sz w:val="24"/>
                <w:szCs w:val="24"/>
              </w:rPr>
              <w:t>бюджетной</w:t>
            </w:r>
            <w:r w:rsidRPr="00901B48">
              <w:rPr>
                <w:rFonts w:ascii="Times New Roman" w:hAnsi="Times New Roman" w:cs="Times New Roman"/>
                <w:sz w:val="24"/>
                <w:szCs w:val="24"/>
              </w:rPr>
              <w:t xml:space="preserve"> отчётности предусмотренных к сдаче;</w:t>
            </w:r>
          </w:p>
          <w:p w:rsidR="009B3848" w:rsidRPr="006E6C2D" w:rsidRDefault="00901B48" w:rsidP="00601463">
            <w:pPr>
              <w:rPr>
                <w:rFonts w:ascii="Times New Roman" w:hAnsi="Times New Roman" w:cs="Times New Roman"/>
                <w:sz w:val="24"/>
                <w:szCs w:val="24"/>
              </w:rPr>
            </w:pPr>
            <w:r w:rsidRPr="00901B48">
              <w:rPr>
                <w:rFonts w:ascii="Times New Roman" w:hAnsi="Times New Roman" w:cs="Times New Roman"/>
                <w:sz w:val="24"/>
                <w:szCs w:val="24"/>
              </w:rPr>
              <w:t xml:space="preserve">С- </w:t>
            </w:r>
            <w:r w:rsidR="00601463">
              <w:rPr>
                <w:rFonts w:ascii="Times New Roman" w:hAnsi="Times New Roman" w:cs="Times New Roman"/>
                <w:sz w:val="24"/>
                <w:szCs w:val="24"/>
              </w:rPr>
              <w:t>ч</w:t>
            </w:r>
            <w:r w:rsidR="00601463" w:rsidRPr="00601463">
              <w:rPr>
                <w:rFonts w:ascii="Times New Roman" w:hAnsi="Times New Roman" w:cs="Times New Roman"/>
                <w:sz w:val="24"/>
                <w:szCs w:val="24"/>
              </w:rPr>
              <w:t>исло годовых форм бюджетной отчётности, заполненных с ошибками и возвращённых на доработку</w:t>
            </w:r>
          </w:p>
        </w:tc>
        <w:tc>
          <w:tcPr>
            <w:tcW w:w="1275" w:type="dxa"/>
          </w:tcPr>
          <w:p w:rsidR="009B3848" w:rsidRPr="007B53D9" w:rsidRDefault="00385601" w:rsidP="007B53D9">
            <w:pPr>
              <w:rPr>
                <w:rFonts w:ascii="Times New Roman" w:hAnsi="Times New Roman" w:cs="Times New Roman"/>
                <w:sz w:val="24"/>
                <w:szCs w:val="24"/>
              </w:rPr>
            </w:pPr>
            <w:r>
              <w:rPr>
                <w:rFonts w:ascii="Times New Roman" w:hAnsi="Times New Roman" w:cs="Times New Roman"/>
                <w:sz w:val="24"/>
                <w:szCs w:val="24"/>
              </w:rPr>
              <w:t>0,5</w:t>
            </w:r>
          </w:p>
        </w:tc>
        <w:tc>
          <w:tcPr>
            <w:tcW w:w="4395" w:type="dxa"/>
          </w:tcPr>
          <w:p w:rsidR="00901B48" w:rsidRPr="00901B48" w:rsidRDefault="00901B48" w:rsidP="006E6C2D">
            <w:pPr>
              <w:rPr>
                <w:rFonts w:ascii="Times New Roman" w:eastAsiaTheme="minorEastAsia" w:hAnsi="Times New Roman" w:cs="Times New Roman"/>
                <w:sz w:val="24"/>
                <w:szCs w:val="24"/>
              </w:rPr>
            </w:pPr>
          </w:p>
          <w:p w:rsidR="009B3848" w:rsidRDefault="00D61841" w:rsidP="00D61841">
            <w:pPr>
              <w:rPr>
                <w:rFonts w:ascii="Times New Roman" w:hAnsi="Times New Roman" w:cs="Times New Roman"/>
                <w:sz w:val="24"/>
                <w:szCs w:val="24"/>
              </w:rPr>
            </w:pPr>
            <w:r>
              <w:rPr>
                <w:rFonts w:ascii="Times New Roman" w:hAnsi="Times New Roman" w:cs="Times New Roman"/>
                <w:sz w:val="24"/>
                <w:szCs w:val="24"/>
              </w:rPr>
              <w:t>Е(Р)=(Р</w:t>
            </w:r>
            <w:r>
              <w:rPr>
                <w:rFonts w:ascii="Times New Roman" w:hAnsi="Times New Roman" w:cs="Times New Roman"/>
                <w:sz w:val="24"/>
                <w:szCs w:val="24"/>
                <w:lang w:val="en-US"/>
              </w:rPr>
              <w:t>max</w:t>
            </w:r>
            <w:r w:rsidRPr="00D61841">
              <w:rPr>
                <w:rFonts w:ascii="Times New Roman" w:hAnsi="Times New Roman" w:cs="Times New Roman"/>
                <w:sz w:val="24"/>
                <w:szCs w:val="24"/>
              </w:rPr>
              <w:t>-</w:t>
            </w:r>
            <w:proofErr w:type="spellStart"/>
            <w:proofErr w:type="gramStart"/>
            <w:r>
              <w:rPr>
                <w:rFonts w:ascii="Times New Roman" w:hAnsi="Times New Roman" w:cs="Times New Roman"/>
                <w:sz w:val="24"/>
                <w:szCs w:val="24"/>
              </w:rPr>
              <w:t>Ргабс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t>(Р</w:t>
            </w:r>
            <w:r>
              <w:rPr>
                <w:rFonts w:ascii="Times New Roman" w:hAnsi="Times New Roman" w:cs="Times New Roman"/>
                <w:sz w:val="24"/>
                <w:szCs w:val="24"/>
                <w:lang w:val="en-US"/>
              </w:rPr>
              <w:t>max</w:t>
            </w:r>
            <w:r w:rsidRPr="00D61841">
              <w:rPr>
                <w:rFonts w:ascii="Times New Roman" w:hAnsi="Times New Roman" w:cs="Times New Roman"/>
                <w:sz w:val="24"/>
                <w:szCs w:val="24"/>
              </w:rPr>
              <w:t>-</w:t>
            </w:r>
            <w:r>
              <w:rPr>
                <w:rFonts w:ascii="Times New Roman" w:hAnsi="Times New Roman" w:cs="Times New Roman"/>
                <w:sz w:val="24"/>
                <w:szCs w:val="24"/>
              </w:rPr>
              <w:t>Р</w:t>
            </w:r>
            <w:r>
              <w:rPr>
                <w:rFonts w:ascii="Times New Roman" w:hAnsi="Times New Roman" w:cs="Times New Roman"/>
                <w:sz w:val="24"/>
                <w:szCs w:val="24"/>
                <w:lang w:val="en-US"/>
              </w:rPr>
              <w:t>min</w:t>
            </w:r>
            <w:r w:rsidRPr="00D61841">
              <w:rPr>
                <w:rFonts w:ascii="Times New Roman" w:hAnsi="Times New Roman" w:cs="Times New Roman"/>
                <w:sz w:val="24"/>
                <w:szCs w:val="24"/>
              </w:rPr>
              <w:t>)</w:t>
            </w:r>
          </w:p>
          <w:p w:rsidR="00D61841" w:rsidRDefault="00D61841" w:rsidP="00D61841">
            <w:pPr>
              <w:rPr>
                <w:rFonts w:ascii="Times New Roman" w:hAnsi="Times New Roman" w:cs="Times New Roman"/>
                <w:sz w:val="24"/>
                <w:szCs w:val="24"/>
              </w:rPr>
            </w:pPr>
          </w:p>
          <w:p w:rsidR="00D61841" w:rsidRDefault="00D61841" w:rsidP="00D61841">
            <w:pPr>
              <w:rPr>
                <w:rFonts w:ascii="Times New Roman" w:hAnsi="Times New Roman" w:cs="Times New Roman"/>
                <w:sz w:val="24"/>
                <w:szCs w:val="24"/>
              </w:rPr>
            </w:pPr>
            <w:proofErr w:type="spellStart"/>
            <w:r>
              <w:rPr>
                <w:rFonts w:ascii="Times New Roman" w:hAnsi="Times New Roman" w:cs="Times New Roman"/>
                <w:sz w:val="24"/>
                <w:szCs w:val="24"/>
              </w:rPr>
              <w:t>Ргабс</w:t>
            </w:r>
            <w:proofErr w:type="spellEnd"/>
            <w:r>
              <w:rPr>
                <w:rFonts w:ascii="Times New Roman" w:hAnsi="Times New Roman" w:cs="Times New Roman"/>
                <w:sz w:val="24"/>
                <w:szCs w:val="24"/>
              </w:rPr>
              <w:t>-значение показателя ГАБС;</w:t>
            </w:r>
          </w:p>
          <w:p w:rsidR="00D61841" w:rsidRDefault="00D61841" w:rsidP="00D61841">
            <w:pP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lang w:val="en-US"/>
              </w:rPr>
              <w:t>min</w:t>
            </w:r>
            <w:r w:rsidRPr="00D61841">
              <w:rPr>
                <w:rFonts w:ascii="Times New Roman" w:hAnsi="Times New Roman" w:cs="Times New Roman"/>
                <w:sz w:val="24"/>
                <w:szCs w:val="24"/>
              </w:rPr>
              <w:t xml:space="preserve"> -</w:t>
            </w:r>
            <w:r>
              <w:rPr>
                <w:rFonts w:ascii="Times New Roman" w:hAnsi="Times New Roman" w:cs="Times New Roman"/>
                <w:sz w:val="24"/>
                <w:szCs w:val="24"/>
              </w:rPr>
              <w:t>минимальное значение показателя среди оцениваемых ГАБС;</w:t>
            </w:r>
          </w:p>
          <w:p w:rsidR="00D61841" w:rsidRPr="00D61841" w:rsidRDefault="00D61841" w:rsidP="00D61841">
            <w:pPr>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lang w:val="en-US"/>
              </w:rPr>
              <w:t>max</w:t>
            </w:r>
            <w:r>
              <w:rPr>
                <w:rFonts w:ascii="Times New Roman" w:hAnsi="Times New Roman" w:cs="Times New Roman"/>
                <w:sz w:val="24"/>
                <w:szCs w:val="24"/>
              </w:rPr>
              <w:t>- максимальное значение показателя среди оцениваемых ГАБС</w:t>
            </w:r>
          </w:p>
        </w:tc>
        <w:tc>
          <w:tcPr>
            <w:tcW w:w="2126" w:type="dxa"/>
          </w:tcPr>
          <w:p w:rsidR="00901B48" w:rsidRPr="00901B48" w:rsidRDefault="00901B48" w:rsidP="00901B48">
            <w:pPr>
              <w:rPr>
                <w:rFonts w:ascii="Times New Roman" w:hAnsi="Times New Roman" w:cs="Times New Roman"/>
                <w:sz w:val="24"/>
                <w:szCs w:val="24"/>
              </w:rPr>
            </w:pPr>
            <w:r w:rsidRPr="00901B48">
              <w:rPr>
                <w:rFonts w:ascii="Times New Roman" w:hAnsi="Times New Roman" w:cs="Times New Roman"/>
                <w:sz w:val="24"/>
                <w:szCs w:val="24"/>
              </w:rPr>
              <w:t xml:space="preserve">Показатель отражает качество формирования </w:t>
            </w:r>
            <w:r w:rsidR="00601463">
              <w:rPr>
                <w:rFonts w:ascii="Times New Roman" w:hAnsi="Times New Roman" w:cs="Times New Roman"/>
                <w:sz w:val="24"/>
                <w:szCs w:val="24"/>
              </w:rPr>
              <w:t>бюджетной</w:t>
            </w:r>
            <w:r w:rsidRPr="00901B48">
              <w:rPr>
                <w:rFonts w:ascii="Times New Roman" w:hAnsi="Times New Roman" w:cs="Times New Roman"/>
                <w:sz w:val="24"/>
                <w:szCs w:val="24"/>
              </w:rPr>
              <w:t xml:space="preserve"> отчётности Г</w:t>
            </w:r>
            <w:r>
              <w:rPr>
                <w:rFonts w:ascii="Times New Roman" w:hAnsi="Times New Roman" w:cs="Times New Roman"/>
                <w:sz w:val="24"/>
                <w:szCs w:val="24"/>
              </w:rPr>
              <w:t>А</w:t>
            </w:r>
            <w:r w:rsidRPr="00901B48">
              <w:rPr>
                <w:rFonts w:ascii="Times New Roman" w:hAnsi="Times New Roman" w:cs="Times New Roman"/>
                <w:sz w:val="24"/>
                <w:szCs w:val="24"/>
              </w:rPr>
              <w:t>БС о</w:t>
            </w:r>
            <w:r w:rsidR="00626B88">
              <w:rPr>
                <w:rFonts w:ascii="Times New Roman" w:hAnsi="Times New Roman" w:cs="Times New Roman"/>
                <w:sz w:val="24"/>
                <w:szCs w:val="24"/>
              </w:rPr>
              <w:t>б</w:t>
            </w:r>
            <w:r w:rsidRPr="00901B48">
              <w:rPr>
                <w:rFonts w:ascii="Times New Roman" w:hAnsi="Times New Roman" w:cs="Times New Roman"/>
                <w:sz w:val="24"/>
                <w:szCs w:val="24"/>
              </w:rPr>
              <w:t xml:space="preserve"> исполнении бюджета</w:t>
            </w:r>
          </w:p>
          <w:p w:rsidR="009B3848" w:rsidRPr="00D33B34" w:rsidRDefault="00901B48" w:rsidP="00901B48">
            <w:pPr>
              <w:rPr>
                <w:rFonts w:ascii="Times New Roman" w:hAnsi="Times New Roman" w:cs="Times New Roman"/>
                <w:sz w:val="24"/>
                <w:szCs w:val="24"/>
              </w:rPr>
            </w:pPr>
            <w:r w:rsidRPr="00901B48">
              <w:rPr>
                <w:rFonts w:ascii="Times New Roman" w:hAnsi="Times New Roman" w:cs="Times New Roman"/>
                <w:sz w:val="24"/>
                <w:szCs w:val="24"/>
              </w:rPr>
              <w:t>Целевым ориентиром для Г</w:t>
            </w:r>
            <w:r>
              <w:rPr>
                <w:rFonts w:ascii="Times New Roman" w:hAnsi="Times New Roman" w:cs="Times New Roman"/>
                <w:sz w:val="24"/>
                <w:szCs w:val="24"/>
              </w:rPr>
              <w:t>А</w:t>
            </w:r>
            <w:r w:rsidRPr="00901B48">
              <w:rPr>
                <w:rFonts w:ascii="Times New Roman" w:hAnsi="Times New Roman" w:cs="Times New Roman"/>
                <w:sz w:val="24"/>
                <w:szCs w:val="24"/>
              </w:rPr>
              <w:t>БС является значение показателя, равное 0</w:t>
            </w:r>
          </w:p>
        </w:tc>
      </w:tr>
      <w:tr w:rsidR="00DD34B4" w:rsidRPr="00171C4C" w:rsidTr="00402465">
        <w:tc>
          <w:tcPr>
            <w:tcW w:w="15021" w:type="dxa"/>
            <w:gridSpan w:val="5"/>
          </w:tcPr>
          <w:p w:rsidR="00DD34B4" w:rsidRPr="00171C4C" w:rsidRDefault="00DD34B4" w:rsidP="00906697">
            <w:pPr>
              <w:rPr>
                <w:rFonts w:ascii="Times New Roman" w:hAnsi="Times New Roman" w:cs="Times New Roman"/>
                <w:b/>
                <w:sz w:val="24"/>
                <w:szCs w:val="24"/>
              </w:rPr>
            </w:pPr>
            <w:r w:rsidRPr="00171C4C">
              <w:rPr>
                <w:rFonts w:ascii="Times New Roman" w:hAnsi="Times New Roman" w:cs="Times New Roman"/>
                <w:b/>
                <w:sz w:val="24"/>
                <w:szCs w:val="24"/>
              </w:rPr>
              <w:t>4.  О</w:t>
            </w:r>
            <w:r w:rsidR="00906697" w:rsidRPr="00171C4C">
              <w:rPr>
                <w:rFonts w:ascii="Times New Roman" w:hAnsi="Times New Roman" w:cs="Times New Roman"/>
                <w:b/>
                <w:sz w:val="24"/>
                <w:szCs w:val="24"/>
              </w:rPr>
              <w:t>рганизация</w:t>
            </w:r>
            <w:r w:rsidRPr="00171C4C">
              <w:rPr>
                <w:rFonts w:ascii="Times New Roman" w:hAnsi="Times New Roman" w:cs="Times New Roman"/>
                <w:b/>
                <w:sz w:val="24"/>
                <w:szCs w:val="24"/>
              </w:rPr>
              <w:t xml:space="preserve"> и осуществлени</w:t>
            </w:r>
            <w:r w:rsidR="00906697" w:rsidRPr="00171C4C">
              <w:rPr>
                <w:rFonts w:ascii="Times New Roman" w:hAnsi="Times New Roman" w:cs="Times New Roman"/>
                <w:b/>
                <w:sz w:val="24"/>
                <w:szCs w:val="24"/>
              </w:rPr>
              <w:t>е</w:t>
            </w:r>
            <w:r w:rsidRPr="00171C4C">
              <w:rPr>
                <w:rFonts w:ascii="Times New Roman" w:hAnsi="Times New Roman" w:cs="Times New Roman"/>
                <w:b/>
                <w:sz w:val="24"/>
                <w:szCs w:val="24"/>
              </w:rPr>
              <w:t xml:space="preserve"> контроля и аудита</w:t>
            </w:r>
          </w:p>
        </w:tc>
      </w:tr>
      <w:tr w:rsidR="009B3848" w:rsidRPr="007B53D9" w:rsidTr="00385601">
        <w:tc>
          <w:tcPr>
            <w:tcW w:w="2830" w:type="dxa"/>
          </w:tcPr>
          <w:p w:rsidR="009B3848" w:rsidRDefault="00906697" w:rsidP="007B53D9">
            <w:pPr>
              <w:rPr>
                <w:rFonts w:ascii="Times New Roman" w:hAnsi="Times New Roman" w:cs="Times New Roman"/>
                <w:sz w:val="24"/>
                <w:szCs w:val="24"/>
              </w:rPr>
            </w:pPr>
            <w:r>
              <w:rPr>
                <w:rFonts w:ascii="Times New Roman" w:hAnsi="Times New Roman" w:cs="Times New Roman"/>
                <w:sz w:val="24"/>
                <w:szCs w:val="24"/>
              </w:rPr>
              <w:t xml:space="preserve">4.1 </w:t>
            </w:r>
            <w:r w:rsidRPr="00906697">
              <w:rPr>
                <w:rFonts w:ascii="Times New Roman" w:hAnsi="Times New Roman" w:cs="Times New Roman"/>
                <w:sz w:val="24"/>
                <w:szCs w:val="24"/>
              </w:rPr>
              <w:t>Качество правового акта об организации внутреннего финансового аудита</w:t>
            </w:r>
          </w:p>
        </w:tc>
        <w:tc>
          <w:tcPr>
            <w:tcW w:w="4395" w:type="dxa"/>
          </w:tcPr>
          <w:p w:rsidR="00906697" w:rsidRPr="00906697" w:rsidRDefault="00906697" w:rsidP="00906697">
            <w:pPr>
              <w:rPr>
                <w:rFonts w:ascii="Times New Roman" w:hAnsi="Times New Roman" w:cs="Times New Roman"/>
                <w:sz w:val="24"/>
                <w:szCs w:val="24"/>
              </w:rPr>
            </w:pPr>
            <w:r w:rsidRPr="00906697">
              <w:rPr>
                <w:rFonts w:ascii="Times New Roman" w:hAnsi="Times New Roman" w:cs="Times New Roman"/>
                <w:sz w:val="24"/>
                <w:szCs w:val="24"/>
              </w:rPr>
              <w:t>Наличие у участника мониторинга утвержденного правового акта об организации внутреннего финансового аудита</w:t>
            </w:r>
            <w:r>
              <w:rPr>
                <w:rFonts w:ascii="Times New Roman" w:hAnsi="Times New Roman" w:cs="Times New Roman"/>
                <w:sz w:val="24"/>
                <w:szCs w:val="24"/>
              </w:rPr>
              <w:t>,</w:t>
            </w:r>
            <w:r w:rsidRPr="00906697">
              <w:rPr>
                <w:rFonts w:ascii="Times New Roman" w:hAnsi="Times New Roman" w:cs="Times New Roman"/>
                <w:sz w:val="24"/>
                <w:szCs w:val="24"/>
              </w:rPr>
              <w:t xml:space="preserve"> соответству</w:t>
            </w:r>
            <w:r>
              <w:rPr>
                <w:rFonts w:ascii="Times New Roman" w:hAnsi="Times New Roman" w:cs="Times New Roman"/>
                <w:sz w:val="24"/>
                <w:szCs w:val="24"/>
              </w:rPr>
              <w:t>ющего</w:t>
            </w:r>
            <w:r w:rsidRPr="00906697">
              <w:rPr>
                <w:rFonts w:ascii="Times New Roman" w:hAnsi="Times New Roman" w:cs="Times New Roman"/>
                <w:sz w:val="24"/>
                <w:szCs w:val="24"/>
              </w:rPr>
              <w:t xml:space="preserve"> требованиям, утвержденным федеральными стандартами внутреннего финансового аудита и содержит </w:t>
            </w:r>
            <w:r>
              <w:rPr>
                <w:rFonts w:ascii="Times New Roman" w:hAnsi="Times New Roman" w:cs="Times New Roman"/>
                <w:sz w:val="24"/>
                <w:szCs w:val="24"/>
              </w:rPr>
              <w:t>положения</w:t>
            </w:r>
            <w:r w:rsidRPr="00906697">
              <w:rPr>
                <w:rFonts w:ascii="Times New Roman" w:hAnsi="Times New Roman" w:cs="Times New Roman"/>
                <w:sz w:val="24"/>
                <w:szCs w:val="24"/>
              </w:rPr>
              <w:t>:</w:t>
            </w:r>
          </w:p>
          <w:p w:rsidR="00906697" w:rsidRPr="00906697" w:rsidRDefault="00906697" w:rsidP="00906697">
            <w:pPr>
              <w:rPr>
                <w:rFonts w:ascii="Times New Roman" w:hAnsi="Times New Roman" w:cs="Times New Roman"/>
                <w:sz w:val="24"/>
                <w:szCs w:val="24"/>
              </w:rPr>
            </w:pPr>
            <w:r w:rsidRPr="00906697">
              <w:rPr>
                <w:rFonts w:ascii="Times New Roman" w:hAnsi="Times New Roman" w:cs="Times New Roman"/>
                <w:sz w:val="24"/>
                <w:szCs w:val="24"/>
              </w:rPr>
              <w:t xml:space="preserve"> - о бюджетных рисках;</w:t>
            </w:r>
          </w:p>
          <w:p w:rsidR="00906697" w:rsidRPr="00906697" w:rsidRDefault="00906697" w:rsidP="00906697">
            <w:pPr>
              <w:rPr>
                <w:rFonts w:ascii="Times New Roman" w:hAnsi="Times New Roman" w:cs="Times New Roman"/>
                <w:sz w:val="24"/>
                <w:szCs w:val="24"/>
              </w:rPr>
            </w:pPr>
            <w:r w:rsidRPr="00906697">
              <w:rPr>
                <w:rFonts w:ascii="Times New Roman" w:hAnsi="Times New Roman" w:cs="Times New Roman"/>
                <w:sz w:val="24"/>
                <w:szCs w:val="24"/>
              </w:rPr>
              <w:t>- годовом плане проведения аудиторских проверок;</w:t>
            </w:r>
          </w:p>
          <w:p w:rsidR="00906697" w:rsidRPr="00906697" w:rsidRDefault="00906697" w:rsidP="00906697">
            <w:pPr>
              <w:rPr>
                <w:rFonts w:ascii="Times New Roman" w:hAnsi="Times New Roman" w:cs="Times New Roman"/>
                <w:sz w:val="24"/>
                <w:szCs w:val="24"/>
              </w:rPr>
            </w:pPr>
            <w:r w:rsidRPr="00906697">
              <w:rPr>
                <w:rFonts w:ascii="Times New Roman" w:hAnsi="Times New Roman" w:cs="Times New Roman"/>
                <w:sz w:val="24"/>
                <w:szCs w:val="24"/>
              </w:rPr>
              <w:t xml:space="preserve"> - программе аудиторской проверки;</w:t>
            </w:r>
          </w:p>
          <w:p w:rsidR="00906697" w:rsidRPr="00906697" w:rsidRDefault="00906697" w:rsidP="00906697">
            <w:pPr>
              <w:rPr>
                <w:rFonts w:ascii="Times New Roman" w:hAnsi="Times New Roman" w:cs="Times New Roman"/>
                <w:sz w:val="24"/>
                <w:szCs w:val="24"/>
              </w:rPr>
            </w:pPr>
            <w:r w:rsidRPr="00906697">
              <w:rPr>
                <w:rFonts w:ascii="Times New Roman" w:hAnsi="Times New Roman" w:cs="Times New Roman"/>
                <w:sz w:val="24"/>
                <w:szCs w:val="24"/>
              </w:rPr>
              <w:t>- результатах аудиторской проверки (актах проверки);</w:t>
            </w:r>
          </w:p>
          <w:p w:rsidR="00906697" w:rsidRPr="00906697" w:rsidRDefault="00906697" w:rsidP="00906697">
            <w:pPr>
              <w:rPr>
                <w:rFonts w:ascii="Times New Roman" w:hAnsi="Times New Roman" w:cs="Times New Roman"/>
                <w:sz w:val="24"/>
                <w:szCs w:val="24"/>
              </w:rPr>
            </w:pPr>
            <w:r w:rsidRPr="00906697">
              <w:rPr>
                <w:rFonts w:ascii="Times New Roman" w:hAnsi="Times New Roman" w:cs="Times New Roman"/>
                <w:sz w:val="24"/>
                <w:szCs w:val="24"/>
              </w:rPr>
              <w:t>- отчете о результатах аудиторских проверок;</w:t>
            </w:r>
          </w:p>
          <w:p w:rsidR="00906697" w:rsidRPr="00906697" w:rsidRDefault="00906697" w:rsidP="00906697">
            <w:pPr>
              <w:rPr>
                <w:rFonts w:ascii="Times New Roman" w:hAnsi="Times New Roman" w:cs="Times New Roman"/>
                <w:sz w:val="24"/>
                <w:szCs w:val="24"/>
              </w:rPr>
            </w:pPr>
            <w:r w:rsidRPr="00906697">
              <w:rPr>
                <w:rFonts w:ascii="Times New Roman" w:hAnsi="Times New Roman" w:cs="Times New Roman"/>
                <w:sz w:val="24"/>
                <w:szCs w:val="24"/>
              </w:rPr>
              <w:t>- мониторинге устранения выявленных недостатков и нарушений;</w:t>
            </w:r>
          </w:p>
          <w:p w:rsidR="009B3848" w:rsidRPr="006E6C2D" w:rsidRDefault="00906697" w:rsidP="00562BD6">
            <w:pPr>
              <w:rPr>
                <w:rFonts w:ascii="Times New Roman" w:hAnsi="Times New Roman" w:cs="Times New Roman"/>
                <w:sz w:val="24"/>
                <w:szCs w:val="24"/>
              </w:rPr>
            </w:pPr>
            <w:r w:rsidRPr="00906697">
              <w:rPr>
                <w:rFonts w:ascii="Times New Roman" w:hAnsi="Times New Roman" w:cs="Times New Roman"/>
                <w:sz w:val="24"/>
                <w:szCs w:val="24"/>
              </w:rPr>
              <w:t>- годовая отчётность о результатах деятельности аудитора(</w:t>
            </w:r>
            <w:proofErr w:type="spellStart"/>
            <w:r>
              <w:rPr>
                <w:rFonts w:ascii="Times New Roman" w:hAnsi="Times New Roman" w:cs="Times New Roman"/>
                <w:sz w:val="24"/>
                <w:szCs w:val="24"/>
              </w:rPr>
              <w:t>о</w:t>
            </w:r>
            <w:r w:rsidRPr="00906697">
              <w:rPr>
                <w:rFonts w:ascii="Times New Roman" w:hAnsi="Times New Roman" w:cs="Times New Roman"/>
                <w:sz w:val="24"/>
                <w:szCs w:val="24"/>
              </w:rPr>
              <w:t>в</w:t>
            </w:r>
            <w:proofErr w:type="spellEnd"/>
            <w:r w:rsidRPr="00906697">
              <w:rPr>
                <w:rFonts w:ascii="Times New Roman" w:hAnsi="Times New Roman" w:cs="Times New Roman"/>
                <w:sz w:val="24"/>
                <w:szCs w:val="24"/>
              </w:rPr>
              <w:t>).</w:t>
            </w:r>
          </w:p>
        </w:tc>
        <w:tc>
          <w:tcPr>
            <w:tcW w:w="1275" w:type="dxa"/>
          </w:tcPr>
          <w:p w:rsidR="009B3848"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9B3848" w:rsidRDefault="00906697" w:rsidP="006E6C2D">
            <w:pPr>
              <w:rPr>
                <w:rFonts w:ascii="Times New Roman" w:hAnsi="Times New Roman" w:cs="Times New Roman"/>
                <w:sz w:val="24"/>
                <w:szCs w:val="24"/>
              </w:rPr>
            </w:pPr>
            <w:r>
              <w:rPr>
                <w:rFonts w:ascii="Times New Roman" w:hAnsi="Times New Roman" w:cs="Times New Roman"/>
                <w:sz w:val="24"/>
                <w:szCs w:val="24"/>
              </w:rPr>
              <w:t>E (P) = 1, если правовой акт ГА</w:t>
            </w:r>
            <w:r w:rsidRPr="00906697">
              <w:rPr>
                <w:rFonts w:ascii="Times New Roman" w:hAnsi="Times New Roman" w:cs="Times New Roman"/>
                <w:sz w:val="24"/>
                <w:szCs w:val="24"/>
              </w:rPr>
              <w:t>БС утвержден и соответствует требованиям, утвержденным федеральными стандартами внутреннего финансового аудита</w:t>
            </w:r>
            <w:r>
              <w:rPr>
                <w:rFonts w:ascii="Times New Roman" w:hAnsi="Times New Roman" w:cs="Times New Roman"/>
                <w:sz w:val="24"/>
                <w:szCs w:val="24"/>
              </w:rPr>
              <w:t>;</w:t>
            </w:r>
          </w:p>
          <w:p w:rsidR="00906697" w:rsidRDefault="00906697" w:rsidP="006E6C2D">
            <w:pPr>
              <w:rPr>
                <w:rFonts w:ascii="Times New Roman" w:hAnsi="Times New Roman" w:cs="Times New Roman"/>
                <w:sz w:val="24"/>
                <w:szCs w:val="24"/>
              </w:rPr>
            </w:pPr>
            <w:r>
              <w:rPr>
                <w:rFonts w:ascii="Times New Roman" w:hAnsi="Times New Roman" w:cs="Times New Roman"/>
                <w:sz w:val="24"/>
                <w:szCs w:val="24"/>
              </w:rPr>
              <w:t>Е(Р) =0,5, если правовой акт ГАБС утверждён, но не содержит хотя бы одного положения;</w:t>
            </w:r>
          </w:p>
          <w:p w:rsidR="00906697" w:rsidRDefault="00906697" w:rsidP="006E6C2D">
            <w:pPr>
              <w:rPr>
                <w:rFonts w:ascii="Times New Roman" w:hAnsi="Times New Roman" w:cs="Times New Roman"/>
                <w:sz w:val="24"/>
                <w:szCs w:val="24"/>
              </w:rPr>
            </w:pPr>
            <w:r>
              <w:rPr>
                <w:rFonts w:ascii="Times New Roman" w:hAnsi="Times New Roman" w:cs="Times New Roman"/>
                <w:sz w:val="24"/>
                <w:szCs w:val="24"/>
              </w:rPr>
              <w:t xml:space="preserve">Е(Р) =0, если правовой акт отсутствует, либо не соответствует </w:t>
            </w:r>
          </w:p>
        </w:tc>
        <w:tc>
          <w:tcPr>
            <w:tcW w:w="2126" w:type="dxa"/>
          </w:tcPr>
          <w:p w:rsidR="009B3848" w:rsidRPr="00D33B34" w:rsidRDefault="00713135" w:rsidP="00713135">
            <w:pPr>
              <w:rPr>
                <w:rFonts w:ascii="Times New Roman" w:hAnsi="Times New Roman" w:cs="Times New Roman"/>
                <w:sz w:val="24"/>
                <w:szCs w:val="24"/>
              </w:rPr>
            </w:pPr>
            <w:r w:rsidRPr="00713135">
              <w:rPr>
                <w:rFonts w:ascii="Times New Roman" w:hAnsi="Times New Roman" w:cs="Times New Roman"/>
                <w:sz w:val="24"/>
                <w:szCs w:val="24"/>
              </w:rPr>
              <w:t>Наличие правового акта ГРБС об организации внутреннего финансового аудита является положительным фактором, способствующим повышению качества финансового менеджмента</w:t>
            </w:r>
          </w:p>
        </w:tc>
      </w:tr>
      <w:tr w:rsidR="00DD34B4" w:rsidRPr="007B53D9" w:rsidTr="00385601">
        <w:tc>
          <w:tcPr>
            <w:tcW w:w="2830" w:type="dxa"/>
          </w:tcPr>
          <w:p w:rsidR="00DD34B4" w:rsidRDefault="00713135" w:rsidP="007B53D9">
            <w:pPr>
              <w:rPr>
                <w:rFonts w:ascii="Times New Roman" w:hAnsi="Times New Roman" w:cs="Times New Roman"/>
                <w:sz w:val="24"/>
                <w:szCs w:val="24"/>
              </w:rPr>
            </w:pPr>
            <w:r>
              <w:rPr>
                <w:rFonts w:ascii="Times New Roman" w:hAnsi="Times New Roman" w:cs="Times New Roman"/>
                <w:sz w:val="24"/>
                <w:szCs w:val="24"/>
              </w:rPr>
              <w:t xml:space="preserve">4.2 </w:t>
            </w:r>
            <w:r w:rsidRPr="00713135">
              <w:rPr>
                <w:rFonts w:ascii="Times New Roman" w:hAnsi="Times New Roman" w:cs="Times New Roman"/>
                <w:sz w:val="24"/>
                <w:szCs w:val="24"/>
              </w:rPr>
              <w:t>Эффективность аудиторских мероприятий</w:t>
            </w:r>
          </w:p>
        </w:tc>
        <w:tc>
          <w:tcPr>
            <w:tcW w:w="4395" w:type="dxa"/>
          </w:tcPr>
          <w:p w:rsidR="00713135" w:rsidRPr="00FA2DF1" w:rsidRDefault="00713135" w:rsidP="00713135">
            <w:pPr>
              <w:rPr>
                <w:rFonts w:ascii="Times New Roman" w:hAnsi="Times New Roman" w:cs="Times New Roman"/>
                <w:sz w:val="24"/>
                <w:szCs w:val="24"/>
              </w:rPr>
            </w:pPr>
            <w:r w:rsidRPr="00713135">
              <w:rPr>
                <w:rFonts w:ascii="Times New Roman" w:hAnsi="Times New Roman" w:cs="Times New Roman"/>
                <w:sz w:val="24"/>
                <w:szCs w:val="24"/>
              </w:rPr>
              <w:t>Р=</w:t>
            </w:r>
            <w:r w:rsidR="00FA2DF1">
              <w:rPr>
                <w:rFonts w:ascii="Times New Roman" w:hAnsi="Times New Roman" w:cs="Times New Roman"/>
                <w:sz w:val="24"/>
                <w:szCs w:val="24"/>
                <w:lang w:val="en-US"/>
              </w:rPr>
              <w:t>a</w:t>
            </w:r>
            <w:r w:rsidRPr="00713135">
              <w:rPr>
                <w:rFonts w:ascii="Times New Roman" w:hAnsi="Times New Roman" w:cs="Times New Roman"/>
                <w:sz w:val="24"/>
                <w:szCs w:val="24"/>
              </w:rPr>
              <w:t>/</w:t>
            </w:r>
            <w:r w:rsidR="00FA2DF1">
              <w:rPr>
                <w:rFonts w:ascii="Times New Roman" w:hAnsi="Times New Roman" w:cs="Times New Roman"/>
                <w:sz w:val="24"/>
                <w:szCs w:val="24"/>
                <w:lang w:val="en-US"/>
              </w:rPr>
              <w:t>A</w:t>
            </w:r>
          </w:p>
          <w:p w:rsidR="00713135" w:rsidRPr="00713135" w:rsidRDefault="00FA2DF1" w:rsidP="00713135">
            <w:pPr>
              <w:rPr>
                <w:rFonts w:ascii="Times New Roman" w:hAnsi="Times New Roman" w:cs="Times New Roman"/>
                <w:sz w:val="24"/>
                <w:szCs w:val="24"/>
              </w:rPr>
            </w:pPr>
            <w:r>
              <w:rPr>
                <w:rFonts w:ascii="Times New Roman" w:hAnsi="Times New Roman" w:cs="Times New Roman"/>
                <w:sz w:val="24"/>
                <w:szCs w:val="24"/>
                <w:lang w:val="en-US"/>
              </w:rPr>
              <w:t>A</w:t>
            </w:r>
            <w:r w:rsidR="00713135" w:rsidRPr="00713135">
              <w:rPr>
                <w:rFonts w:ascii="Times New Roman" w:hAnsi="Times New Roman" w:cs="Times New Roman"/>
                <w:sz w:val="24"/>
                <w:szCs w:val="24"/>
              </w:rPr>
              <w:t>- количество аудиторских проверок;</w:t>
            </w:r>
          </w:p>
          <w:p w:rsidR="00DD34B4" w:rsidRPr="006E6C2D" w:rsidRDefault="00FA2DF1" w:rsidP="00713135">
            <w:pPr>
              <w:rPr>
                <w:rFonts w:ascii="Times New Roman" w:hAnsi="Times New Roman" w:cs="Times New Roman"/>
                <w:sz w:val="24"/>
                <w:szCs w:val="24"/>
              </w:rPr>
            </w:pPr>
            <w:r>
              <w:rPr>
                <w:rFonts w:ascii="Times New Roman" w:hAnsi="Times New Roman" w:cs="Times New Roman"/>
                <w:sz w:val="24"/>
                <w:szCs w:val="24"/>
                <w:lang w:val="en-US"/>
              </w:rPr>
              <w:t>a</w:t>
            </w:r>
            <w:r w:rsidR="00713135" w:rsidRPr="00713135">
              <w:rPr>
                <w:rFonts w:ascii="Times New Roman" w:hAnsi="Times New Roman" w:cs="Times New Roman"/>
                <w:sz w:val="24"/>
                <w:szCs w:val="24"/>
              </w:rPr>
              <w:t>-количество выявленных нарушений и недостатков по результатам аудиторской проверки</w:t>
            </w:r>
          </w:p>
        </w:tc>
        <w:tc>
          <w:tcPr>
            <w:tcW w:w="1275" w:type="dxa"/>
          </w:tcPr>
          <w:p w:rsidR="00DD34B4"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713135" w:rsidRPr="00713135" w:rsidRDefault="00713135" w:rsidP="00713135">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 xml:space="preserve">1, если Р&gt;0,5                  </m:t>
                        </m:r>
                      </m:e>
                      <m:e>
                        <m:r>
                          <m:rPr>
                            <m:sty m:val="p"/>
                          </m:rPr>
                          <w:rPr>
                            <w:rFonts w:ascii="Cambria Math" w:hAnsi="Cambria Math" w:cs="Times New Roman"/>
                            <w:sz w:val="24"/>
                            <w:szCs w:val="24"/>
                          </w:rPr>
                          <m:t>0,5, если 0,2≤Р≤0,5</m:t>
                        </m:r>
                      </m:e>
                      <m:e>
                        <m:r>
                          <m:rPr>
                            <m:sty m:val="p"/>
                          </m:rPr>
                          <w:rPr>
                            <w:rFonts w:ascii="Cambria Math" w:hAnsi="Cambria Math" w:cs="Times New Roman"/>
                            <w:sz w:val="24"/>
                            <w:szCs w:val="24"/>
                          </w:rPr>
                          <m:t xml:space="preserve">0, если Р&lt;0,2                  </m:t>
                        </m:r>
                      </m:e>
                    </m:eqArr>
                  </m:e>
                </m:d>
              </m:oMath>
            </m:oMathPara>
          </w:p>
          <w:p w:rsidR="00DD34B4" w:rsidRDefault="00DD34B4" w:rsidP="006E6C2D">
            <w:pPr>
              <w:rPr>
                <w:rFonts w:ascii="Times New Roman" w:hAnsi="Times New Roman" w:cs="Times New Roman"/>
                <w:sz w:val="24"/>
                <w:szCs w:val="24"/>
              </w:rPr>
            </w:pPr>
          </w:p>
        </w:tc>
        <w:tc>
          <w:tcPr>
            <w:tcW w:w="2126" w:type="dxa"/>
          </w:tcPr>
          <w:p w:rsidR="00713135" w:rsidRPr="00713135" w:rsidRDefault="00713135" w:rsidP="00713135">
            <w:pPr>
              <w:rPr>
                <w:rFonts w:ascii="Times New Roman" w:hAnsi="Times New Roman" w:cs="Times New Roman"/>
                <w:sz w:val="24"/>
                <w:szCs w:val="24"/>
              </w:rPr>
            </w:pPr>
            <w:r>
              <w:rPr>
                <w:rFonts w:ascii="Times New Roman" w:hAnsi="Times New Roman" w:cs="Times New Roman"/>
                <w:sz w:val="24"/>
                <w:szCs w:val="24"/>
              </w:rPr>
              <w:t>П</w:t>
            </w:r>
            <w:r w:rsidRPr="00713135">
              <w:rPr>
                <w:rFonts w:ascii="Times New Roman" w:hAnsi="Times New Roman" w:cs="Times New Roman"/>
                <w:sz w:val="24"/>
                <w:szCs w:val="24"/>
              </w:rPr>
              <w:t>оказатель характеризует качество проведения аудиторских мероприятий.</w:t>
            </w:r>
          </w:p>
          <w:p w:rsidR="00DD34B4" w:rsidRPr="00D33B34" w:rsidRDefault="00713135" w:rsidP="00713135">
            <w:pPr>
              <w:rPr>
                <w:rFonts w:ascii="Times New Roman" w:hAnsi="Times New Roman" w:cs="Times New Roman"/>
                <w:sz w:val="24"/>
                <w:szCs w:val="24"/>
              </w:rPr>
            </w:pPr>
            <w:r w:rsidRPr="00713135">
              <w:rPr>
                <w:rFonts w:ascii="Times New Roman" w:hAnsi="Times New Roman" w:cs="Times New Roman"/>
                <w:sz w:val="24"/>
                <w:szCs w:val="24"/>
              </w:rPr>
              <w:t>Положительно расценивается результативность проведения аудиторских мероприятий, где выявлено недостатков и нарушений более 50%</w:t>
            </w:r>
          </w:p>
        </w:tc>
      </w:tr>
      <w:tr w:rsidR="00DD34B4" w:rsidRPr="007B53D9" w:rsidTr="00385601">
        <w:tc>
          <w:tcPr>
            <w:tcW w:w="2830" w:type="dxa"/>
          </w:tcPr>
          <w:p w:rsidR="00DD34B4" w:rsidRDefault="00713135" w:rsidP="007B53D9">
            <w:pPr>
              <w:rPr>
                <w:rFonts w:ascii="Times New Roman" w:hAnsi="Times New Roman" w:cs="Times New Roman"/>
                <w:sz w:val="24"/>
                <w:szCs w:val="24"/>
              </w:rPr>
            </w:pPr>
            <w:r>
              <w:rPr>
                <w:rFonts w:ascii="Times New Roman" w:hAnsi="Times New Roman" w:cs="Times New Roman"/>
                <w:sz w:val="24"/>
                <w:szCs w:val="24"/>
              </w:rPr>
              <w:t xml:space="preserve">4.3 </w:t>
            </w:r>
            <w:r w:rsidRPr="00713135">
              <w:rPr>
                <w:rFonts w:ascii="Times New Roman" w:hAnsi="Times New Roman" w:cs="Times New Roman"/>
                <w:sz w:val="24"/>
                <w:szCs w:val="24"/>
              </w:rPr>
              <w:t>Обеспечение открытости и полноты размещения информации на плановый период на сайте www.bus.qov в срок до 1 марта отчетного года</w:t>
            </w:r>
          </w:p>
          <w:p w:rsidR="00713135" w:rsidRDefault="00713135" w:rsidP="007B53D9">
            <w:pPr>
              <w:rPr>
                <w:rFonts w:ascii="Times New Roman" w:hAnsi="Times New Roman" w:cs="Times New Roman"/>
                <w:sz w:val="24"/>
                <w:szCs w:val="24"/>
              </w:rPr>
            </w:pPr>
          </w:p>
        </w:tc>
        <w:tc>
          <w:tcPr>
            <w:tcW w:w="4395" w:type="dxa"/>
          </w:tcPr>
          <w:p w:rsidR="00713135" w:rsidRPr="00713135" w:rsidRDefault="00713135" w:rsidP="00713135">
            <w:pPr>
              <w:rPr>
                <w:rFonts w:ascii="Times New Roman" w:hAnsi="Times New Roman" w:cs="Times New Roman"/>
                <w:sz w:val="24"/>
                <w:szCs w:val="24"/>
              </w:rPr>
            </w:pPr>
            <w:r w:rsidRPr="00713135">
              <w:rPr>
                <w:rFonts w:ascii="Times New Roman" w:hAnsi="Times New Roman" w:cs="Times New Roman"/>
                <w:sz w:val="24"/>
                <w:szCs w:val="24"/>
              </w:rPr>
              <w:t>P = (n /N) x 100, где:</w:t>
            </w:r>
          </w:p>
          <w:p w:rsidR="00713135" w:rsidRPr="00713135" w:rsidRDefault="00713135" w:rsidP="00713135">
            <w:pPr>
              <w:rPr>
                <w:rFonts w:ascii="Times New Roman" w:hAnsi="Times New Roman" w:cs="Times New Roman"/>
                <w:sz w:val="24"/>
                <w:szCs w:val="24"/>
              </w:rPr>
            </w:pPr>
            <w:r w:rsidRPr="00713135">
              <w:rPr>
                <w:rFonts w:ascii="Times New Roman" w:hAnsi="Times New Roman" w:cs="Times New Roman"/>
                <w:sz w:val="24"/>
                <w:szCs w:val="24"/>
              </w:rPr>
              <w:t>n – количество муниципальных учреждений, подведомственных Г</w:t>
            </w:r>
            <w:r>
              <w:rPr>
                <w:rFonts w:ascii="Times New Roman" w:hAnsi="Times New Roman" w:cs="Times New Roman"/>
                <w:sz w:val="24"/>
                <w:szCs w:val="24"/>
              </w:rPr>
              <w:t>А</w:t>
            </w:r>
            <w:r w:rsidRPr="00713135">
              <w:rPr>
                <w:rFonts w:ascii="Times New Roman" w:hAnsi="Times New Roman" w:cs="Times New Roman"/>
                <w:sz w:val="24"/>
                <w:szCs w:val="24"/>
              </w:rPr>
              <w:t xml:space="preserve">БС, разместивших установленный перечень плановых </w:t>
            </w:r>
            <w:proofErr w:type="gramStart"/>
            <w:r w:rsidRPr="00713135">
              <w:rPr>
                <w:rFonts w:ascii="Times New Roman" w:hAnsi="Times New Roman" w:cs="Times New Roman"/>
                <w:sz w:val="24"/>
                <w:szCs w:val="24"/>
              </w:rPr>
              <w:t>показателей  на</w:t>
            </w:r>
            <w:proofErr w:type="gramEnd"/>
            <w:r w:rsidRPr="00713135">
              <w:rPr>
                <w:rFonts w:ascii="Times New Roman" w:hAnsi="Times New Roman" w:cs="Times New Roman"/>
                <w:sz w:val="24"/>
                <w:szCs w:val="24"/>
              </w:rPr>
              <w:t xml:space="preserve"> официальном сайте www.bus.gov.ru в срок до 1 марта отчётного год</w:t>
            </w:r>
          </w:p>
          <w:p w:rsidR="00DD34B4" w:rsidRDefault="00713135" w:rsidP="00713135">
            <w:pPr>
              <w:rPr>
                <w:rFonts w:ascii="Times New Roman" w:hAnsi="Times New Roman" w:cs="Times New Roman"/>
                <w:sz w:val="24"/>
                <w:szCs w:val="24"/>
              </w:rPr>
            </w:pPr>
            <w:r w:rsidRPr="00713135">
              <w:rPr>
                <w:rFonts w:ascii="Times New Roman" w:hAnsi="Times New Roman" w:cs="Times New Roman"/>
                <w:sz w:val="24"/>
                <w:szCs w:val="24"/>
              </w:rPr>
              <w:t>N - Общее количество муниципальных учреждений, подведомственных Г</w:t>
            </w:r>
            <w:r>
              <w:rPr>
                <w:rFonts w:ascii="Times New Roman" w:hAnsi="Times New Roman" w:cs="Times New Roman"/>
                <w:sz w:val="24"/>
                <w:szCs w:val="24"/>
              </w:rPr>
              <w:t>А</w:t>
            </w:r>
            <w:r w:rsidRPr="00713135">
              <w:rPr>
                <w:rFonts w:ascii="Times New Roman" w:hAnsi="Times New Roman" w:cs="Times New Roman"/>
                <w:sz w:val="24"/>
                <w:szCs w:val="24"/>
              </w:rPr>
              <w:t xml:space="preserve">БС (включая филиалы), зарегистрированных на </w:t>
            </w:r>
            <w:proofErr w:type="gramStart"/>
            <w:r w:rsidRPr="00713135">
              <w:rPr>
                <w:rFonts w:ascii="Times New Roman" w:hAnsi="Times New Roman" w:cs="Times New Roman"/>
                <w:sz w:val="24"/>
                <w:szCs w:val="24"/>
              </w:rPr>
              <w:t xml:space="preserve">сайте  </w:t>
            </w:r>
            <w:hyperlink r:id="rId15" w:history="1">
              <w:r w:rsidRPr="003437AB">
                <w:rPr>
                  <w:rStyle w:val="a4"/>
                  <w:rFonts w:ascii="Times New Roman" w:hAnsi="Times New Roman" w:cs="Times New Roman"/>
                  <w:sz w:val="24"/>
                  <w:szCs w:val="24"/>
                </w:rPr>
                <w:t>www.bus.gov.ru</w:t>
              </w:r>
              <w:proofErr w:type="gramEnd"/>
            </w:hyperlink>
          </w:p>
          <w:p w:rsidR="00713135" w:rsidRPr="006E6C2D" w:rsidRDefault="00713135" w:rsidP="00713135">
            <w:pPr>
              <w:rPr>
                <w:rFonts w:ascii="Times New Roman" w:hAnsi="Times New Roman" w:cs="Times New Roman"/>
                <w:sz w:val="24"/>
                <w:szCs w:val="24"/>
              </w:rPr>
            </w:pPr>
            <w:r w:rsidRPr="00713135">
              <w:rPr>
                <w:rFonts w:ascii="Times New Roman" w:hAnsi="Times New Roman" w:cs="Times New Roman"/>
                <w:sz w:val="24"/>
                <w:szCs w:val="24"/>
              </w:rPr>
              <w:t>Показатель не применяется в отношении участников мониторинга, не имеющих подведомственных муниципальных учреждений</w:t>
            </w:r>
          </w:p>
        </w:tc>
        <w:tc>
          <w:tcPr>
            <w:tcW w:w="1275" w:type="dxa"/>
          </w:tcPr>
          <w:p w:rsidR="00DD34B4"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DD34B4" w:rsidRDefault="00DD34B4" w:rsidP="006E6C2D">
            <w:pPr>
              <w:rPr>
                <w:rFonts w:ascii="Times New Roman" w:hAnsi="Times New Roman" w:cs="Times New Roman"/>
                <w:sz w:val="24"/>
                <w:szCs w:val="24"/>
              </w:rPr>
            </w:pPr>
          </w:p>
          <w:p w:rsidR="00713135" w:rsidRPr="00713135" w:rsidRDefault="00713135" w:rsidP="00713135">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1,если Р≥99%  </m:t>
                        </m:r>
                      </m:e>
                      <m:e>
                        <m:r>
                          <w:rPr>
                            <w:rFonts w:ascii="Cambria Math" w:hAnsi="Cambria Math" w:cs="Times New Roman"/>
                            <w:sz w:val="24"/>
                            <w:szCs w:val="24"/>
                          </w:rPr>
                          <m:t xml:space="preserve">0, если Р&lt;99% </m:t>
                        </m:r>
                      </m:e>
                    </m:eqArr>
                  </m:e>
                </m:d>
              </m:oMath>
            </m:oMathPara>
          </w:p>
          <w:p w:rsidR="00713135" w:rsidRDefault="00713135" w:rsidP="006E6C2D">
            <w:pPr>
              <w:rPr>
                <w:rFonts w:ascii="Times New Roman" w:hAnsi="Times New Roman" w:cs="Times New Roman"/>
                <w:sz w:val="24"/>
                <w:szCs w:val="24"/>
              </w:rPr>
            </w:pPr>
          </w:p>
        </w:tc>
        <w:tc>
          <w:tcPr>
            <w:tcW w:w="2126" w:type="dxa"/>
          </w:tcPr>
          <w:p w:rsidR="00713135" w:rsidRDefault="00E41EA4" w:rsidP="00713135">
            <w:pPr>
              <w:rPr>
                <w:rFonts w:ascii="Times New Roman" w:hAnsi="Times New Roman" w:cs="Times New Roman"/>
                <w:sz w:val="24"/>
                <w:szCs w:val="24"/>
              </w:rPr>
            </w:pPr>
            <w:r>
              <w:rPr>
                <w:rFonts w:ascii="Times New Roman" w:hAnsi="Times New Roman" w:cs="Times New Roman"/>
                <w:sz w:val="24"/>
                <w:szCs w:val="24"/>
              </w:rPr>
              <w:t>Оценка работы ГА</w:t>
            </w:r>
            <w:r w:rsidR="00713135" w:rsidRPr="00713135">
              <w:rPr>
                <w:rFonts w:ascii="Times New Roman" w:hAnsi="Times New Roman" w:cs="Times New Roman"/>
                <w:sz w:val="24"/>
                <w:szCs w:val="24"/>
              </w:rPr>
              <w:t xml:space="preserve">БС по контролю за размещением информации подведомственными учреждениями на сайте </w:t>
            </w:r>
            <w:hyperlink r:id="rId16" w:history="1">
              <w:r w:rsidR="00713135" w:rsidRPr="003437AB">
                <w:rPr>
                  <w:rStyle w:val="a4"/>
                  <w:rFonts w:ascii="Times New Roman" w:hAnsi="Times New Roman" w:cs="Times New Roman"/>
                  <w:sz w:val="24"/>
                  <w:szCs w:val="24"/>
                </w:rPr>
                <w:t>www.bus.gov.ru</w:t>
              </w:r>
            </w:hyperlink>
            <w:r w:rsidR="00713135" w:rsidRPr="00713135">
              <w:rPr>
                <w:rFonts w:ascii="Times New Roman" w:hAnsi="Times New Roman" w:cs="Times New Roman"/>
                <w:sz w:val="24"/>
                <w:szCs w:val="24"/>
              </w:rPr>
              <w:t>.</w:t>
            </w:r>
          </w:p>
          <w:p w:rsidR="00713135" w:rsidRPr="00713135" w:rsidRDefault="00713135" w:rsidP="00713135">
            <w:pPr>
              <w:rPr>
                <w:rFonts w:ascii="Times New Roman" w:hAnsi="Times New Roman" w:cs="Times New Roman"/>
                <w:sz w:val="24"/>
                <w:szCs w:val="24"/>
              </w:rPr>
            </w:pPr>
            <w:r>
              <w:rPr>
                <w:rFonts w:ascii="Times New Roman" w:hAnsi="Times New Roman" w:cs="Times New Roman"/>
                <w:sz w:val="24"/>
                <w:szCs w:val="24"/>
              </w:rPr>
              <w:t>Целевым ориентиром является значение показателя 100%</w:t>
            </w:r>
          </w:p>
          <w:p w:rsidR="00DD34B4" w:rsidRPr="00D33B34" w:rsidRDefault="00DD34B4" w:rsidP="00713135">
            <w:pPr>
              <w:rPr>
                <w:rFonts w:ascii="Times New Roman" w:hAnsi="Times New Roman" w:cs="Times New Roman"/>
                <w:sz w:val="24"/>
                <w:szCs w:val="24"/>
              </w:rPr>
            </w:pPr>
          </w:p>
        </w:tc>
      </w:tr>
      <w:tr w:rsidR="00DD34B4" w:rsidRPr="007B53D9" w:rsidTr="00385601">
        <w:tc>
          <w:tcPr>
            <w:tcW w:w="2830" w:type="dxa"/>
          </w:tcPr>
          <w:p w:rsidR="00DD34B4" w:rsidRDefault="00402465" w:rsidP="007B53D9">
            <w:pPr>
              <w:rPr>
                <w:rFonts w:ascii="Times New Roman" w:hAnsi="Times New Roman" w:cs="Times New Roman"/>
                <w:sz w:val="24"/>
                <w:szCs w:val="24"/>
              </w:rPr>
            </w:pPr>
            <w:r>
              <w:rPr>
                <w:rFonts w:ascii="Times New Roman" w:hAnsi="Times New Roman" w:cs="Times New Roman"/>
                <w:sz w:val="24"/>
                <w:szCs w:val="24"/>
              </w:rPr>
              <w:t xml:space="preserve">4.4 </w:t>
            </w:r>
            <w:r w:rsidR="00E41EA4" w:rsidRPr="00E41EA4">
              <w:rPr>
                <w:rFonts w:ascii="Times New Roman" w:hAnsi="Times New Roman" w:cs="Times New Roman"/>
                <w:sz w:val="24"/>
                <w:szCs w:val="24"/>
              </w:rPr>
              <w:t xml:space="preserve">Обеспечение открытости и полноты размещения отчётной информации за предшествующий отчетный </w:t>
            </w:r>
            <w:proofErr w:type="gramStart"/>
            <w:r w:rsidR="00E41EA4" w:rsidRPr="00E41EA4">
              <w:rPr>
                <w:rFonts w:ascii="Times New Roman" w:hAnsi="Times New Roman" w:cs="Times New Roman"/>
                <w:sz w:val="24"/>
                <w:szCs w:val="24"/>
              </w:rPr>
              <w:t>год  на</w:t>
            </w:r>
            <w:proofErr w:type="gramEnd"/>
            <w:r w:rsidR="00E41EA4" w:rsidRPr="00E41EA4">
              <w:rPr>
                <w:rFonts w:ascii="Times New Roman" w:hAnsi="Times New Roman" w:cs="Times New Roman"/>
                <w:sz w:val="24"/>
                <w:szCs w:val="24"/>
              </w:rPr>
              <w:t xml:space="preserve"> сайте www.bus.qov в срок до 1 мая отчетного года</w:t>
            </w:r>
          </w:p>
        </w:tc>
        <w:tc>
          <w:tcPr>
            <w:tcW w:w="4395" w:type="dxa"/>
          </w:tcPr>
          <w:p w:rsidR="00E41EA4" w:rsidRDefault="00E41EA4" w:rsidP="00E41EA4">
            <w:pPr>
              <w:rPr>
                <w:rFonts w:ascii="Times New Roman" w:hAnsi="Times New Roman" w:cs="Times New Roman"/>
                <w:sz w:val="24"/>
                <w:szCs w:val="24"/>
              </w:rPr>
            </w:pPr>
            <w:r w:rsidRPr="00E41EA4">
              <w:rPr>
                <w:rFonts w:ascii="Times New Roman" w:hAnsi="Times New Roman" w:cs="Times New Roman"/>
                <w:sz w:val="24"/>
                <w:szCs w:val="24"/>
              </w:rPr>
              <w:t>P = (n /N) x 100, где:</w:t>
            </w:r>
          </w:p>
          <w:p w:rsidR="00E41EA4" w:rsidRPr="00E41EA4" w:rsidRDefault="00E41EA4" w:rsidP="00E41EA4">
            <w:pPr>
              <w:rPr>
                <w:rFonts w:ascii="Times New Roman" w:hAnsi="Times New Roman" w:cs="Times New Roman"/>
                <w:sz w:val="24"/>
                <w:szCs w:val="24"/>
              </w:rPr>
            </w:pPr>
            <w:r w:rsidRPr="00E41EA4">
              <w:rPr>
                <w:rFonts w:ascii="Times New Roman" w:hAnsi="Times New Roman" w:cs="Times New Roman"/>
                <w:sz w:val="24"/>
                <w:szCs w:val="24"/>
              </w:rPr>
              <w:t>n- количество муниципальных</w:t>
            </w:r>
            <w:r w:rsidR="00E96DFB">
              <w:rPr>
                <w:rFonts w:ascii="Times New Roman" w:hAnsi="Times New Roman" w:cs="Times New Roman"/>
                <w:sz w:val="24"/>
                <w:szCs w:val="24"/>
              </w:rPr>
              <w:t xml:space="preserve"> учреждений, подведомственных ГА</w:t>
            </w:r>
            <w:r w:rsidRPr="00E41EA4">
              <w:rPr>
                <w:rFonts w:ascii="Times New Roman" w:hAnsi="Times New Roman" w:cs="Times New Roman"/>
                <w:sz w:val="24"/>
                <w:szCs w:val="24"/>
              </w:rPr>
              <w:t xml:space="preserve">БС, разместивших установленный перечень отчётной информации на официальном сайте www.bus.gov.ru в срок до 1 </w:t>
            </w:r>
            <w:proofErr w:type="gramStart"/>
            <w:r w:rsidRPr="00E41EA4">
              <w:rPr>
                <w:rFonts w:ascii="Times New Roman" w:hAnsi="Times New Roman" w:cs="Times New Roman"/>
                <w:sz w:val="24"/>
                <w:szCs w:val="24"/>
              </w:rPr>
              <w:t>мая  отчётного</w:t>
            </w:r>
            <w:proofErr w:type="gramEnd"/>
            <w:r w:rsidRPr="00E41EA4">
              <w:rPr>
                <w:rFonts w:ascii="Times New Roman" w:hAnsi="Times New Roman" w:cs="Times New Roman"/>
                <w:sz w:val="24"/>
                <w:szCs w:val="24"/>
              </w:rPr>
              <w:t xml:space="preserve"> года;</w:t>
            </w:r>
          </w:p>
          <w:p w:rsidR="00E41EA4" w:rsidRPr="006E6C2D" w:rsidRDefault="00E41EA4" w:rsidP="00E96DFB">
            <w:pPr>
              <w:rPr>
                <w:rFonts w:ascii="Times New Roman" w:hAnsi="Times New Roman" w:cs="Times New Roman"/>
                <w:sz w:val="24"/>
                <w:szCs w:val="24"/>
              </w:rPr>
            </w:pPr>
            <w:r w:rsidRPr="00E41EA4">
              <w:rPr>
                <w:rFonts w:ascii="Times New Roman" w:hAnsi="Times New Roman" w:cs="Times New Roman"/>
                <w:sz w:val="24"/>
                <w:szCs w:val="24"/>
              </w:rPr>
              <w:t>N - Общее количество муниципальных учреждений, подведомственных Г</w:t>
            </w:r>
            <w:r w:rsidR="00E96DFB">
              <w:rPr>
                <w:rFonts w:ascii="Times New Roman" w:hAnsi="Times New Roman" w:cs="Times New Roman"/>
                <w:sz w:val="24"/>
                <w:szCs w:val="24"/>
              </w:rPr>
              <w:t>А</w:t>
            </w:r>
            <w:r w:rsidRPr="00E41EA4">
              <w:rPr>
                <w:rFonts w:ascii="Times New Roman" w:hAnsi="Times New Roman" w:cs="Times New Roman"/>
                <w:sz w:val="24"/>
                <w:szCs w:val="24"/>
              </w:rPr>
              <w:t>БС (включая филиалы), зарегистрированных на сайте www.bus.gov.ru</w:t>
            </w:r>
          </w:p>
        </w:tc>
        <w:tc>
          <w:tcPr>
            <w:tcW w:w="1275" w:type="dxa"/>
          </w:tcPr>
          <w:p w:rsidR="00DD34B4"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DD34B4" w:rsidRDefault="00E41EA4" w:rsidP="006E6C2D">
            <w:pPr>
              <w:rPr>
                <w:rFonts w:ascii="Times New Roman" w:hAnsi="Times New Roman" w:cs="Times New Roman"/>
                <w:sz w:val="24"/>
                <w:szCs w:val="24"/>
              </w:rPr>
            </w:pPr>
            <w:r>
              <w:rPr>
                <w:rFonts w:ascii="Times New Roman" w:hAnsi="Times New Roman" w:cs="Times New Roman"/>
                <w:sz w:val="24"/>
                <w:szCs w:val="24"/>
              </w:rPr>
              <w:t xml:space="preserve"> </w:t>
            </w:r>
          </w:p>
          <w:p w:rsidR="00E41EA4" w:rsidRPr="00E41EA4" w:rsidRDefault="00E41EA4" w:rsidP="00E41EA4">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1,если Р≥99%  </m:t>
                        </m:r>
                      </m:e>
                      <m:e>
                        <m:r>
                          <w:rPr>
                            <w:rFonts w:ascii="Cambria Math" w:hAnsi="Cambria Math" w:cs="Times New Roman"/>
                            <w:sz w:val="24"/>
                            <w:szCs w:val="24"/>
                          </w:rPr>
                          <m:t xml:space="preserve">0, если Р&lt;99% </m:t>
                        </m:r>
                      </m:e>
                    </m:eqArr>
                  </m:e>
                </m:d>
              </m:oMath>
            </m:oMathPara>
          </w:p>
          <w:p w:rsidR="00E41EA4" w:rsidRDefault="00E41EA4" w:rsidP="006E6C2D">
            <w:pPr>
              <w:rPr>
                <w:rFonts w:ascii="Times New Roman" w:hAnsi="Times New Roman" w:cs="Times New Roman"/>
                <w:sz w:val="24"/>
                <w:szCs w:val="24"/>
              </w:rPr>
            </w:pPr>
          </w:p>
        </w:tc>
        <w:tc>
          <w:tcPr>
            <w:tcW w:w="2126" w:type="dxa"/>
          </w:tcPr>
          <w:p w:rsidR="00E41EA4" w:rsidRPr="00E41EA4" w:rsidRDefault="00E41EA4" w:rsidP="00E41EA4">
            <w:pPr>
              <w:rPr>
                <w:rFonts w:ascii="Times New Roman" w:hAnsi="Times New Roman" w:cs="Times New Roman"/>
                <w:sz w:val="24"/>
                <w:szCs w:val="24"/>
              </w:rPr>
            </w:pPr>
            <w:r w:rsidRPr="00E41EA4">
              <w:rPr>
                <w:rFonts w:ascii="Times New Roman" w:hAnsi="Times New Roman" w:cs="Times New Roman"/>
                <w:sz w:val="24"/>
                <w:szCs w:val="24"/>
              </w:rPr>
              <w:t>Оценка работы ГАБС по контролю за размещением информации подведомственными учреждениями на сайте www.bus.gov.ru.</w:t>
            </w:r>
          </w:p>
          <w:p w:rsidR="00DD34B4" w:rsidRPr="00D33B34" w:rsidRDefault="00E41EA4" w:rsidP="00E41EA4">
            <w:pPr>
              <w:rPr>
                <w:rFonts w:ascii="Times New Roman" w:hAnsi="Times New Roman" w:cs="Times New Roman"/>
                <w:sz w:val="24"/>
                <w:szCs w:val="24"/>
              </w:rPr>
            </w:pPr>
            <w:r w:rsidRPr="00E41EA4">
              <w:rPr>
                <w:rFonts w:ascii="Times New Roman" w:hAnsi="Times New Roman" w:cs="Times New Roman"/>
                <w:sz w:val="24"/>
                <w:szCs w:val="24"/>
              </w:rPr>
              <w:t>Целевым ориентиром является значение показателя 100%</w:t>
            </w:r>
          </w:p>
        </w:tc>
      </w:tr>
      <w:tr w:rsidR="00F64C95" w:rsidRPr="00171C4C" w:rsidTr="00D47316">
        <w:tc>
          <w:tcPr>
            <w:tcW w:w="15021" w:type="dxa"/>
            <w:gridSpan w:val="5"/>
          </w:tcPr>
          <w:p w:rsidR="00F64C95" w:rsidRPr="00171C4C" w:rsidRDefault="00F64C95" w:rsidP="007B53D9">
            <w:pPr>
              <w:rPr>
                <w:rFonts w:ascii="Times New Roman" w:hAnsi="Times New Roman" w:cs="Times New Roman"/>
                <w:b/>
                <w:sz w:val="24"/>
                <w:szCs w:val="24"/>
              </w:rPr>
            </w:pPr>
            <w:r w:rsidRPr="00171C4C">
              <w:rPr>
                <w:rFonts w:ascii="Times New Roman" w:hAnsi="Times New Roman" w:cs="Times New Roman"/>
                <w:b/>
                <w:sz w:val="24"/>
                <w:szCs w:val="24"/>
              </w:rPr>
              <w:t>5. Управление активами</w:t>
            </w:r>
          </w:p>
        </w:tc>
      </w:tr>
      <w:tr w:rsidR="00402465" w:rsidRPr="007B53D9" w:rsidTr="00385601">
        <w:tc>
          <w:tcPr>
            <w:tcW w:w="2830" w:type="dxa"/>
          </w:tcPr>
          <w:p w:rsidR="00402465" w:rsidRDefault="00F64C95" w:rsidP="007B53D9">
            <w:pPr>
              <w:rPr>
                <w:rFonts w:ascii="Times New Roman" w:hAnsi="Times New Roman" w:cs="Times New Roman"/>
                <w:sz w:val="24"/>
                <w:szCs w:val="24"/>
              </w:rPr>
            </w:pPr>
            <w:r>
              <w:rPr>
                <w:rFonts w:ascii="Times New Roman" w:hAnsi="Times New Roman" w:cs="Times New Roman"/>
                <w:sz w:val="24"/>
                <w:szCs w:val="24"/>
              </w:rPr>
              <w:t xml:space="preserve">5.1 </w:t>
            </w:r>
            <w:r w:rsidRPr="00F64C95">
              <w:rPr>
                <w:rFonts w:ascii="Times New Roman" w:hAnsi="Times New Roman" w:cs="Times New Roman"/>
                <w:sz w:val="24"/>
                <w:szCs w:val="24"/>
              </w:rPr>
              <w:t>Динамика объема материальных запасов</w:t>
            </w:r>
          </w:p>
        </w:tc>
        <w:tc>
          <w:tcPr>
            <w:tcW w:w="4395" w:type="dxa"/>
          </w:tcPr>
          <w:p w:rsidR="00F64C95" w:rsidRPr="00F64C95" w:rsidRDefault="00F64C95" w:rsidP="00F64C95">
            <w:pPr>
              <w:rPr>
                <w:rFonts w:ascii="Times New Roman" w:hAnsi="Times New Roman" w:cs="Times New Roman"/>
                <w:sz w:val="24"/>
                <w:szCs w:val="24"/>
              </w:rPr>
            </w:pPr>
            <w:r w:rsidRPr="00F64C95">
              <w:rPr>
                <w:rFonts w:ascii="Times New Roman" w:hAnsi="Times New Roman" w:cs="Times New Roman"/>
                <w:sz w:val="24"/>
                <w:szCs w:val="24"/>
              </w:rPr>
              <w:t>P = ((J1 - J0) / J0)</w:t>
            </w:r>
            <w:r w:rsidR="008B66A0">
              <w:rPr>
                <w:rFonts w:ascii="Times New Roman" w:hAnsi="Times New Roman" w:cs="Times New Roman"/>
                <w:sz w:val="24"/>
                <w:szCs w:val="24"/>
              </w:rPr>
              <w:t>)</w:t>
            </w:r>
            <w:r w:rsidRPr="00F64C95">
              <w:rPr>
                <w:rFonts w:ascii="Times New Roman" w:hAnsi="Times New Roman" w:cs="Times New Roman"/>
                <w:sz w:val="24"/>
                <w:szCs w:val="24"/>
              </w:rPr>
              <w:t xml:space="preserve"> x 100, где:</w:t>
            </w:r>
          </w:p>
          <w:p w:rsidR="00F64C95" w:rsidRPr="00F64C95" w:rsidRDefault="00F64C95" w:rsidP="00F64C95">
            <w:pPr>
              <w:rPr>
                <w:rFonts w:ascii="Times New Roman" w:hAnsi="Times New Roman" w:cs="Times New Roman"/>
                <w:sz w:val="24"/>
                <w:szCs w:val="24"/>
              </w:rPr>
            </w:pPr>
          </w:p>
          <w:p w:rsidR="00F64C95" w:rsidRPr="00F64C95" w:rsidRDefault="00F64C95" w:rsidP="00F64C95">
            <w:pPr>
              <w:rPr>
                <w:rFonts w:ascii="Times New Roman" w:hAnsi="Times New Roman" w:cs="Times New Roman"/>
                <w:sz w:val="24"/>
                <w:szCs w:val="24"/>
              </w:rPr>
            </w:pPr>
            <w:r w:rsidRPr="00F64C95">
              <w:rPr>
                <w:rFonts w:ascii="Times New Roman" w:hAnsi="Times New Roman" w:cs="Times New Roman"/>
                <w:sz w:val="24"/>
                <w:szCs w:val="24"/>
              </w:rPr>
              <w:t>J0 - с</w:t>
            </w:r>
            <w:r w:rsidR="00E96DFB">
              <w:rPr>
                <w:rFonts w:ascii="Times New Roman" w:hAnsi="Times New Roman" w:cs="Times New Roman"/>
                <w:sz w:val="24"/>
                <w:szCs w:val="24"/>
              </w:rPr>
              <w:t>тоимость материальных запасов ГА</w:t>
            </w:r>
            <w:r w:rsidRPr="00F64C95">
              <w:rPr>
                <w:rFonts w:ascii="Times New Roman" w:hAnsi="Times New Roman" w:cs="Times New Roman"/>
                <w:sz w:val="24"/>
                <w:szCs w:val="24"/>
              </w:rPr>
              <w:t>БС по состоянию на 1 января отчетного финансового</w:t>
            </w:r>
          </w:p>
          <w:p w:rsidR="00F64C95" w:rsidRPr="00F64C95" w:rsidRDefault="00F64C95" w:rsidP="00F64C95">
            <w:pPr>
              <w:rPr>
                <w:rFonts w:ascii="Times New Roman" w:hAnsi="Times New Roman" w:cs="Times New Roman"/>
                <w:sz w:val="24"/>
                <w:szCs w:val="24"/>
              </w:rPr>
            </w:pPr>
            <w:r w:rsidRPr="00F64C95">
              <w:rPr>
                <w:rFonts w:ascii="Times New Roman" w:hAnsi="Times New Roman" w:cs="Times New Roman"/>
                <w:sz w:val="24"/>
                <w:szCs w:val="24"/>
              </w:rPr>
              <w:t>года;</w:t>
            </w:r>
          </w:p>
          <w:p w:rsidR="00402465" w:rsidRPr="006E6C2D" w:rsidRDefault="00F64C95" w:rsidP="00F64C95">
            <w:pPr>
              <w:rPr>
                <w:rFonts w:ascii="Times New Roman" w:hAnsi="Times New Roman" w:cs="Times New Roman"/>
                <w:sz w:val="24"/>
                <w:szCs w:val="24"/>
              </w:rPr>
            </w:pPr>
            <w:r w:rsidRPr="00F64C95">
              <w:rPr>
                <w:rFonts w:ascii="Times New Roman" w:hAnsi="Times New Roman" w:cs="Times New Roman"/>
                <w:sz w:val="24"/>
                <w:szCs w:val="24"/>
              </w:rPr>
              <w:t>J1 - с</w:t>
            </w:r>
            <w:r w:rsidR="00E96DFB">
              <w:rPr>
                <w:rFonts w:ascii="Times New Roman" w:hAnsi="Times New Roman" w:cs="Times New Roman"/>
                <w:sz w:val="24"/>
                <w:szCs w:val="24"/>
              </w:rPr>
              <w:t>тоимость материальных запасов ГА</w:t>
            </w:r>
            <w:r w:rsidRPr="00F64C95">
              <w:rPr>
                <w:rFonts w:ascii="Times New Roman" w:hAnsi="Times New Roman" w:cs="Times New Roman"/>
                <w:sz w:val="24"/>
                <w:szCs w:val="24"/>
              </w:rPr>
              <w:t>БС по состоянию на 1 января года, следующего за отчетным финансовым годом</w:t>
            </w:r>
          </w:p>
        </w:tc>
        <w:tc>
          <w:tcPr>
            <w:tcW w:w="1275" w:type="dxa"/>
          </w:tcPr>
          <w:p w:rsidR="00402465"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F64C95" w:rsidRPr="00F64C95" w:rsidRDefault="00F64C95" w:rsidP="00F64C95">
            <w:pPr>
              <w:rPr>
                <w:rFonts w:ascii="Times New Roman" w:hAnsi="Times New Roman" w:cs="Times New Roman"/>
                <w:sz w:val="24"/>
                <w:szCs w:val="24"/>
              </w:rPr>
            </w:pPr>
          </w:p>
          <w:p w:rsidR="00F64C95" w:rsidRPr="00F64C95" w:rsidRDefault="00F64C95" w:rsidP="00F64C95">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1, если Р≤</m:t>
                        </m:r>
                        <m:r>
                          <w:rPr>
                            <w:rFonts w:ascii="Cambria Math" w:hAnsi="Cambria Math" w:cs="Times New Roman"/>
                            <w:sz w:val="24"/>
                            <w:szCs w:val="24"/>
                            <w:lang w:val="en-US"/>
                          </w:rPr>
                          <m:t xml:space="preserve">I                          </m:t>
                        </m:r>
                      </m:e>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Р-</m:t>
                            </m:r>
                            <m:r>
                              <w:rPr>
                                <w:rFonts w:ascii="Cambria Math" w:hAnsi="Cambria Math" w:cs="Times New Roman"/>
                                <w:sz w:val="24"/>
                                <w:szCs w:val="24"/>
                                <w:lang w:val="en-US"/>
                              </w:rPr>
                              <m:t>I</m:t>
                            </m:r>
                          </m:num>
                          <m:den>
                            <m:r>
                              <w:rPr>
                                <w:rFonts w:ascii="Cambria Math" w:hAnsi="Cambria Math" w:cs="Times New Roman"/>
                                <w:sz w:val="24"/>
                                <w:szCs w:val="24"/>
                              </w:rPr>
                              <m:t>I</m:t>
                            </m:r>
                          </m:den>
                        </m:f>
                        <m:r>
                          <w:rPr>
                            <w:rFonts w:ascii="Cambria Math" w:hAnsi="Cambria Math" w:cs="Times New Roman"/>
                            <w:sz w:val="24"/>
                            <w:szCs w:val="24"/>
                          </w:rPr>
                          <m:t xml:space="preserve">, если </m:t>
                        </m:r>
                        <m:r>
                          <w:rPr>
                            <w:rFonts w:ascii="Cambria Math" w:hAnsi="Cambria Math" w:cs="Times New Roman"/>
                            <w:sz w:val="24"/>
                            <w:szCs w:val="24"/>
                            <w:lang w:val="en-US"/>
                          </w:rPr>
                          <m:t>I</m:t>
                        </m:r>
                        <m:r>
                          <w:rPr>
                            <w:rFonts w:ascii="Cambria Math" w:hAnsi="Cambria Math" w:cs="Times New Roman"/>
                            <w:sz w:val="24"/>
                            <w:szCs w:val="24"/>
                          </w:rPr>
                          <m:t>&lt;Р&lt;2</m:t>
                        </m:r>
                        <m:r>
                          <w:rPr>
                            <w:rFonts w:ascii="Cambria Math" w:hAnsi="Cambria Math" w:cs="Times New Roman"/>
                            <w:sz w:val="24"/>
                            <w:szCs w:val="24"/>
                            <w:lang w:val="en-US"/>
                          </w:rPr>
                          <m:t>I</m:t>
                        </m:r>
                      </m:e>
                      <m:e>
                        <m:r>
                          <w:rPr>
                            <w:rFonts w:ascii="Cambria Math" w:hAnsi="Cambria Math" w:cs="Times New Roman"/>
                            <w:sz w:val="24"/>
                            <w:szCs w:val="24"/>
                          </w:rPr>
                          <m:t>0,если Р&gt;2</m:t>
                        </m:r>
                        <m:r>
                          <w:rPr>
                            <w:rFonts w:ascii="Cambria Math" w:hAnsi="Cambria Math" w:cs="Times New Roman"/>
                            <w:sz w:val="24"/>
                            <w:szCs w:val="24"/>
                            <w:lang w:val="en-US"/>
                          </w:rPr>
                          <m:t xml:space="preserve">I                       </m:t>
                        </m:r>
                      </m:e>
                    </m:eqArr>
                  </m:e>
                </m:d>
              </m:oMath>
            </m:oMathPara>
          </w:p>
          <w:p w:rsidR="00F64C95" w:rsidRPr="00F64C95" w:rsidRDefault="00F64C95" w:rsidP="00F64C95">
            <w:pPr>
              <w:rPr>
                <w:rFonts w:ascii="Times New Roman" w:hAnsi="Times New Roman" w:cs="Times New Roman"/>
                <w:sz w:val="24"/>
                <w:szCs w:val="24"/>
              </w:rPr>
            </w:pPr>
            <w:r w:rsidRPr="00F64C95">
              <w:rPr>
                <w:rFonts w:ascii="Times New Roman" w:hAnsi="Times New Roman" w:cs="Times New Roman"/>
                <w:sz w:val="24"/>
                <w:szCs w:val="24"/>
              </w:rPr>
              <w:t>где:</w:t>
            </w:r>
          </w:p>
          <w:p w:rsidR="00F64C95" w:rsidRDefault="00F64C95" w:rsidP="00F64C95">
            <w:pPr>
              <w:rPr>
                <w:rFonts w:ascii="Times New Roman" w:hAnsi="Times New Roman" w:cs="Times New Roman"/>
                <w:sz w:val="24"/>
                <w:szCs w:val="24"/>
              </w:rPr>
            </w:pPr>
            <w:r w:rsidRPr="00F64C95">
              <w:rPr>
                <w:rFonts w:ascii="Times New Roman" w:hAnsi="Times New Roman" w:cs="Times New Roman"/>
                <w:i/>
                <w:sz w:val="24"/>
                <w:szCs w:val="24"/>
              </w:rPr>
              <w:t xml:space="preserve">I </w:t>
            </w:r>
            <w:r w:rsidRPr="00F64C95">
              <w:rPr>
                <w:rFonts w:ascii="Times New Roman" w:hAnsi="Times New Roman" w:cs="Times New Roman"/>
                <w:sz w:val="24"/>
                <w:szCs w:val="24"/>
              </w:rPr>
              <w:t>- значение инфляции в Российской Федерации по итогам отчетного финансового года</w:t>
            </w:r>
          </w:p>
        </w:tc>
        <w:tc>
          <w:tcPr>
            <w:tcW w:w="2126" w:type="dxa"/>
          </w:tcPr>
          <w:p w:rsidR="00402465" w:rsidRPr="00D33B34" w:rsidRDefault="00F64C95" w:rsidP="007B53D9">
            <w:pPr>
              <w:rPr>
                <w:rFonts w:ascii="Times New Roman" w:hAnsi="Times New Roman" w:cs="Times New Roman"/>
                <w:sz w:val="24"/>
                <w:szCs w:val="24"/>
              </w:rPr>
            </w:pPr>
            <w:r w:rsidRPr="00F64C95">
              <w:rPr>
                <w:rFonts w:ascii="Times New Roman" w:hAnsi="Times New Roman" w:cs="Times New Roman"/>
                <w:sz w:val="24"/>
                <w:szCs w:val="24"/>
              </w:rPr>
              <w:t>Негативно расценивается значительный рост материальных запасов</w:t>
            </w:r>
          </w:p>
        </w:tc>
      </w:tr>
      <w:tr w:rsidR="00F64C95" w:rsidRPr="007B53D9" w:rsidTr="00385601">
        <w:tc>
          <w:tcPr>
            <w:tcW w:w="2830" w:type="dxa"/>
          </w:tcPr>
          <w:p w:rsidR="00F64C95" w:rsidRDefault="00E96DFB" w:rsidP="007B53D9">
            <w:pPr>
              <w:rPr>
                <w:rFonts w:ascii="Times New Roman" w:hAnsi="Times New Roman" w:cs="Times New Roman"/>
                <w:sz w:val="24"/>
                <w:szCs w:val="24"/>
              </w:rPr>
            </w:pPr>
            <w:r>
              <w:rPr>
                <w:rFonts w:ascii="Times New Roman" w:hAnsi="Times New Roman" w:cs="Times New Roman"/>
                <w:sz w:val="24"/>
                <w:szCs w:val="24"/>
              </w:rPr>
              <w:t xml:space="preserve">5.2 </w:t>
            </w:r>
            <w:r w:rsidRPr="00E96DFB">
              <w:rPr>
                <w:rFonts w:ascii="Times New Roman" w:hAnsi="Times New Roman" w:cs="Times New Roman"/>
                <w:sz w:val="24"/>
                <w:szCs w:val="24"/>
              </w:rPr>
              <w:t xml:space="preserve">Эффективность расходов на содержание недвижимого имущества, находящегося в </w:t>
            </w:r>
            <w:r>
              <w:rPr>
                <w:rFonts w:ascii="Times New Roman" w:hAnsi="Times New Roman" w:cs="Times New Roman"/>
                <w:sz w:val="24"/>
                <w:szCs w:val="24"/>
              </w:rPr>
              <w:t>оперативном управлении ГА</w:t>
            </w:r>
            <w:r w:rsidRPr="00E96DFB">
              <w:rPr>
                <w:rFonts w:ascii="Times New Roman" w:hAnsi="Times New Roman" w:cs="Times New Roman"/>
                <w:sz w:val="24"/>
                <w:szCs w:val="24"/>
              </w:rPr>
              <w:t>БС и казённых учреждений</w:t>
            </w:r>
          </w:p>
        </w:tc>
        <w:tc>
          <w:tcPr>
            <w:tcW w:w="4395" w:type="dxa"/>
          </w:tcPr>
          <w:p w:rsidR="00E96DFB" w:rsidRPr="00E96DFB" w:rsidRDefault="00E96DFB" w:rsidP="00E96DFB">
            <w:pPr>
              <w:rPr>
                <w:rFonts w:ascii="Times New Roman" w:hAnsi="Times New Roman" w:cs="Times New Roman"/>
                <w:sz w:val="24"/>
                <w:szCs w:val="24"/>
              </w:rPr>
            </w:pPr>
            <w:r w:rsidRPr="00E96DFB">
              <w:rPr>
                <w:rFonts w:ascii="Arial CYR" w:eastAsia="Calibri" w:hAnsi="Arial CYR" w:cs="Arial CYR"/>
                <w:noProof/>
                <w:position w:val="-18"/>
                <w:sz w:val="16"/>
                <w:szCs w:val="16"/>
                <w:lang w:eastAsia="ru-RU"/>
              </w:rPr>
              <w:drawing>
                <wp:inline distT="0" distB="0" distL="0" distR="0" wp14:anchorId="51D3FAB2" wp14:editId="4C455834">
                  <wp:extent cx="75247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Pr>
                <w:rFonts w:ascii="Times New Roman" w:hAnsi="Times New Roman" w:cs="Times New Roman"/>
                <w:sz w:val="24"/>
                <w:szCs w:val="24"/>
              </w:rPr>
              <w:t xml:space="preserve">, </w:t>
            </w:r>
            <w:r w:rsidRPr="00E96DFB">
              <w:rPr>
                <w:rFonts w:ascii="Times New Roman" w:hAnsi="Times New Roman" w:cs="Times New Roman"/>
                <w:sz w:val="24"/>
                <w:szCs w:val="24"/>
              </w:rPr>
              <w:t>где:</w:t>
            </w:r>
          </w:p>
          <w:p w:rsidR="00E96DFB" w:rsidRPr="00E96DFB" w:rsidRDefault="00E96DFB" w:rsidP="00E96DFB">
            <w:pPr>
              <w:rPr>
                <w:rFonts w:ascii="Times New Roman" w:hAnsi="Times New Roman" w:cs="Times New Roman"/>
                <w:sz w:val="24"/>
                <w:szCs w:val="24"/>
              </w:rPr>
            </w:pPr>
            <w:proofErr w:type="spellStart"/>
            <w:r w:rsidRPr="00E96DFB">
              <w:rPr>
                <w:rFonts w:ascii="Times New Roman" w:hAnsi="Times New Roman" w:cs="Times New Roman"/>
                <w:sz w:val="24"/>
                <w:szCs w:val="24"/>
              </w:rPr>
              <w:t>Rга</w:t>
            </w:r>
            <w:proofErr w:type="spellEnd"/>
            <w:r w:rsidRPr="00E96DFB">
              <w:rPr>
                <w:rFonts w:ascii="Times New Roman" w:hAnsi="Times New Roman" w:cs="Times New Roman"/>
                <w:sz w:val="24"/>
                <w:szCs w:val="24"/>
              </w:rPr>
              <w:t xml:space="preserve"> - кассовые расходы на содержание 1 кв. м </w:t>
            </w:r>
            <w:r w:rsidR="002A481D">
              <w:rPr>
                <w:rFonts w:ascii="Times New Roman" w:hAnsi="Times New Roman" w:cs="Times New Roman"/>
                <w:sz w:val="24"/>
                <w:szCs w:val="24"/>
              </w:rPr>
              <w:t xml:space="preserve">объектов </w:t>
            </w:r>
            <w:r w:rsidRPr="00E96DFB">
              <w:rPr>
                <w:rFonts w:ascii="Times New Roman" w:hAnsi="Times New Roman" w:cs="Times New Roman"/>
                <w:sz w:val="24"/>
                <w:szCs w:val="24"/>
              </w:rPr>
              <w:t>недвижимого имущества, находящегося</w:t>
            </w:r>
            <w:r w:rsidR="002A481D">
              <w:rPr>
                <w:rFonts w:ascii="Times New Roman" w:hAnsi="Times New Roman" w:cs="Times New Roman"/>
                <w:sz w:val="24"/>
                <w:szCs w:val="24"/>
              </w:rPr>
              <w:t xml:space="preserve"> во владении и (или) пользовании ГАБС </w:t>
            </w:r>
            <w:r w:rsidRPr="00E96DFB">
              <w:rPr>
                <w:rFonts w:ascii="Times New Roman" w:hAnsi="Times New Roman" w:cs="Times New Roman"/>
                <w:sz w:val="24"/>
                <w:szCs w:val="24"/>
              </w:rPr>
              <w:t>и МКУ</w:t>
            </w:r>
            <w:r w:rsidR="002A481D">
              <w:rPr>
                <w:rFonts w:ascii="Times New Roman" w:hAnsi="Times New Roman" w:cs="Times New Roman"/>
                <w:sz w:val="24"/>
                <w:szCs w:val="24"/>
              </w:rPr>
              <w:t>, в том числе по договорам безвозмездного пользования</w:t>
            </w:r>
            <w:r w:rsidR="00666186">
              <w:rPr>
                <w:rFonts w:ascii="Times New Roman" w:hAnsi="Times New Roman" w:cs="Times New Roman"/>
                <w:sz w:val="24"/>
                <w:szCs w:val="24"/>
              </w:rPr>
              <w:t>, предназначенные для использования при выполнении возложенных на ГАБС и МКУ полномочий и функций, осуществления деятельности по выполнению работ, услуг либо управленческих нужд ГАБС и МКУ</w:t>
            </w:r>
            <w:r w:rsidRPr="00E96DFB">
              <w:rPr>
                <w:rFonts w:ascii="Times New Roman" w:hAnsi="Times New Roman" w:cs="Times New Roman"/>
                <w:sz w:val="24"/>
                <w:szCs w:val="24"/>
              </w:rPr>
              <w:t>;</w:t>
            </w:r>
          </w:p>
          <w:p w:rsidR="00F64C95" w:rsidRPr="006E6C2D" w:rsidRDefault="00E96DFB" w:rsidP="00E96DFB">
            <w:pPr>
              <w:rPr>
                <w:rFonts w:ascii="Times New Roman" w:hAnsi="Times New Roman" w:cs="Times New Roman"/>
                <w:sz w:val="24"/>
                <w:szCs w:val="24"/>
              </w:rPr>
            </w:pPr>
            <w:proofErr w:type="spellStart"/>
            <w:r w:rsidRPr="00E96DFB">
              <w:rPr>
                <w:rFonts w:ascii="Times New Roman" w:hAnsi="Times New Roman" w:cs="Times New Roman"/>
                <w:sz w:val="24"/>
                <w:szCs w:val="24"/>
              </w:rPr>
              <w:t>Rср</w:t>
            </w:r>
            <w:proofErr w:type="spellEnd"/>
            <w:r w:rsidRPr="00E96DFB">
              <w:rPr>
                <w:rFonts w:ascii="Times New Roman" w:hAnsi="Times New Roman" w:cs="Times New Roman"/>
                <w:sz w:val="24"/>
                <w:szCs w:val="24"/>
              </w:rPr>
              <w:t xml:space="preserve"> - среднее значение кассовых расходов на содержание 1 кв. м недвижимого имущества, находящегося в оперативном управлении Г</w:t>
            </w:r>
            <w:r>
              <w:rPr>
                <w:rFonts w:ascii="Times New Roman" w:hAnsi="Times New Roman" w:cs="Times New Roman"/>
                <w:sz w:val="24"/>
                <w:szCs w:val="24"/>
              </w:rPr>
              <w:t>А</w:t>
            </w:r>
            <w:r w:rsidRPr="00E96DFB">
              <w:rPr>
                <w:rFonts w:ascii="Times New Roman" w:hAnsi="Times New Roman" w:cs="Times New Roman"/>
                <w:sz w:val="24"/>
                <w:szCs w:val="24"/>
              </w:rPr>
              <w:t>БС и МКУ города Сочи</w:t>
            </w:r>
          </w:p>
        </w:tc>
        <w:tc>
          <w:tcPr>
            <w:tcW w:w="1275" w:type="dxa"/>
          </w:tcPr>
          <w:p w:rsidR="00F64C95"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F64C95" w:rsidRDefault="00F64C95" w:rsidP="006E6C2D">
            <w:pPr>
              <w:rPr>
                <w:rFonts w:ascii="Times New Roman" w:hAnsi="Times New Roman" w:cs="Times New Roman"/>
                <w:sz w:val="24"/>
                <w:szCs w:val="24"/>
              </w:rPr>
            </w:pPr>
          </w:p>
          <w:p w:rsidR="00AE23A5" w:rsidRPr="00AE23A5" w:rsidRDefault="00AE23A5" w:rsidP="00AE23A5">
            <w:pPr>
              <w:rPr>
                <w:rFonts w:ascii="Times New Roman" w:hAnsi="Times New Roman" w:cs="Times New Roman"/>
                <w:sz w:val="24"/>
                <w:szCs w:val="24"/>
              </w:rPr>
            </w:pPr>
            <m:oMathPara>
              <m:oMath>
                <m:r>
                  <w:rPr>
                    <w:rFonts w:ascii="Cambria Math" w:hAnsi="Cambria Math" w:cs="Times New Roman"/>
                    <w:sz w:val="24"/>
                    <w:szCs w:val="24"/>
                  </w:rPr>
                  <m:t xml:space="preserve">Е </m:t>
                </m:r>
                <m:d>
                  <m:dPr>
                    <m:ctrlPr>
                      <w:rPr>
                        <w:rFonts w:ascii="Cambria Math" w:hAnsi="Cambria Math" w:cs="Times New Roman"/>
                        <w:i/>
                        <w:sz w:val="24"/>
                        <w:szCs w:val="24"/>
                      </w:rPr>
                    </m:ctrlPr>
                  </m:dPr>
                  <m:e>
                    <m:r>
                      <w:rPr>
                        <w:rFonts w:ascii="Cambria Math" w:hAnsi="Cambria Math" w:cs="Times New Roman"/>
                        <w:sz w:val="24"/>
                        <w:szCs w:val="24"/>
                        <w:lang w:val="en-US"/>
                      </w:rPr>
                      <m:t>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 1, если P</m:t>
                        </m:r>
                        <m:r>
                          <w:rPr>
                            <w:rFonts w:ascii="Cambria Math" w:hAnsi="Cambria Math" w:cs="Times New Roman"/>
                            <w:sz w:val="24"/>
                            <w:szCs w:val="24"/>
                            <w:lang w:val="en-US"/>
                          </w:rPr>
                          <m:t>&lt;0</m:t>
                        </m:r>
                        <m:r>
                          <w:rPr>
                            <w:rFonts w:ascii="Cambria Math" w:hAnsi="Cambria Math" w:cs="Times New Roman"/>
                            <w:sz w:val="24"/>
                            <w:szCs w:val="24"/>
                          </w:rPr>
                          <m:t xml:space="preserve">                              </m:t>
                        </m:r>
                      </m:e>
                      <m:e>
                        <m:f>
                          <m:fPr>
                            <m:ctrlPr>
                              <w:rPr>
                                <w:rFonts w:ascii="Cambria Math" w:hAnsi="Cambria Math" w:cs="Times New Roman"/>
                                <w:i/>
                                <w:sz w:val="24"/>
                                <w:szCs w:val="24"/>
                              </w:rPr>
                            </m:ctrlPr>
                          </m:fPr>
                          <m:num>
                            <m:r>
                              <w:rPr>
                                <w:rFonts w:ascii="Cambria Math" w:hAnsi="Cambria Math" w:cs="Times New Roman"/>
                                <w:sz w:val="24"/>
                                <w:szCs w:val="24"/>
                              </w:rPr>
                              <m:t>P-0,25</m:t>
                            </m:r>
                          </m:num>
                          <m:den>
                            <m:r>
                              <w:rPr>
                                <w:rFonts w:ascii="Cambria Math" w:hAnsi="Cambria Math" w:cs="Times New Roman"/>
                                <w:sz w:val="24"/>
                                <w:szCs w:val="24"/>
                              </w:rPr>
                              <m:t>0,25</m:t>
                            </m:r>
                          </m:den>
                        </m:f>
                        <m:r>
                          <w:rPr>
                            <w:rFonts w:ascii="Cambria Math" w:hAnsi="Cambria Math" w:cs="Times New Roman"/>
                            <w:sz w:val="24"/>
                            <w:szCs w:val="24"/>
                          </w:rPr>
                          <m:t>если 0</m:t>
                        </m:r>
                        <m:r>
                          <w:rPr>
                            <w:rFonts w:ascii="Cambria Math" w:hAnsi="Cambria Math" w:cs="Times New Roman"/>
                            <w:sz w:val="24"/>
                            <w:szCs w:val="24"/>
                            <w:lang w:val="en-US"/>
                          </w:rPr>
                          <m:t>&lt;P&lt;0,25</m:t>
                        </m:r>
                      </m:e>
                      <m:e>
                        <m:r>
                          <w:rPr>
                            <w:rFonts w:ascii="Cambria Math" w:hAnsi="Cambria Math" w:cs="Times New Roman"/>
                            <w:sz w:val="24"/>
                            <w:szCs w:val="24"/>
                          </w:rPr>
                          <m:t xml:space="preserve"> 0, если </m:t>
                        </m:r>
                        <m:r>
                          <w:rPr>
                            <w:rFonts w:ascii="Cambria Math" w:hAnsi="Cambria Math" w:cs="Times New Roman"/>
                            <w:sz w:val="24"/>
                            <w:szCs w:val="24"/>
                            <w:lang w:val="en-US"/>
                          </w:rPr>
                          <m:t>P</m:t>
                        </m:r>
                        <m:r>
                          <w:rPr>
                            <w:rFonts w:ascii="Cambria Math" w:hAnsi="Cambria Math" w:cs="Times New Roman"/>
                            <w:sz w:val="24"/>
                            <w:szCs w:val="24"/>
                          </w:rPr>
                          <m:t xml:space="preserve">≥0,25                       </m:t>
                        </m:r>
                      </m:e>
                    </m:eqArr>
                  </m:e>
                </m:d>
              </m:oMath>
            </m:oMathPara>
          </w:p>
          <w:p w:rsidR="00AE23A5" w:rsidRDefault="00AE23A5" w:rsidP="006E6C2D">
            <w:pPr>
              <w:rPr>
                <w:rFonts w:ascii="Times New Roman" w:hAnsi="Times New Roman" w:cs="Times New Roman"/>
                <w:sz w:val="24"/>
                <w:szCs w:val="24"/>
              </w:rPr>
            </w:pPr>
          </w:p>
        </w:tc>
        <w:tc>
          <w:tcPr>
            <w:tcW w:w="2126" w:type="dxa"/>
          </w:tcPr>
          <w:p w:rsidR="00AE23A5" w:rsidRPr="00AE23A5" w:rsidRDefault="00AE23A5" w:rsidP="00AE23A5">
            <w:pPr>
              <w:rPr>
                <w:rFonts w:ascii="Times New Roman" w:hAnsi="Times New Roman" w:cs="Times New Roman"/>
                <w:sz w:val="24"/>
                <w:szCs w:val="24"/>
              </w:rPr>
            </w:pPr>
            <w:r w:rsidRPr="00AE23A5">
              <w:rPr>
                <w:rFonts w:ascii="Times New Roman" w:hAnsi="Times New Roman" w:cs="Times New Roman"/>
                <w:sz w:val="24"/>
                <w:szCs w:val="24"/>
              </w:rPr>
              <w:t>Негативно расценивается факт значительного превышения расходов на содержание недвижимого имущества в оперативном управлении соответствующего среднего значения.</w:t>
            </w:r>
          </w:p>
          <w:p w:rsidR="00F64C95" w:rsidRPr="00D33B34" w:rsidRDefault="00AE23A5" w:rsidP="00AE23A5">
            <w:pPr>
              <w:rPr>
                <w:rFonts w:ascii="Times New Roman" w:hAnsi="Times New Roman" w:cs="Times New Roman"/>
                <w:sz w:val="24"/>
                <w:szCs w:val="24"/>
              </w:rPr>
            </w:pPr>
            <w:r w:rsidRPr="00AE23A5">
              <w:rPr>
                <w:rFonts w:ascii="Times New Roman" w:hAnsi="Times New Roman" w:cs="Times New Roman"/>
                <w:sz w:val="24"/>
                <w:szCs w:val="24"/>
              </w:rPr>
              <w:t>Целевым значением является значение показателя, меньшее 0.</w:t>
            </w:r>
          </w:p>
        </w:tc>
      </w:tr>
      <w:tr w:rsidR="00F64C95" w:rsidRPr="007B53D9" w:rsidTr="00385601">
        <w:tc>
          <w:tcPr>
            <w:tcW w:w="2830" w:type="dxa"/>
          </w:tcPr>
          <w:p w:rsidR="00F64C95" w:rsidRDefault="00AE23A5" w:rsidP="007B53D9">
            <w:pPr>
              <w:rPr>
                <w:rFonts w:ascii="Times New Roman" w:hAnsi="Times New Roman" w:cs="Times New Roman"/>
                <w:sz w:val="24"/>
                <w:szCs w:val="24"/>
              </w:rPr>
            </w:pPr>
            <w:r>
              <w:rPr>
                <w:rFonts w:ascii="Times New Roman" w:hAnsi="Times New Roman" w:cs="Times New Roman"/>
                <w:sz w:val="24"/>
                <w:szCs w:val="24"/>
              </w:rPr>
              <w:t xml:space="preserve">5.3 </w:t>
            </w:r>
            <w:r w:rsidRPr="00AE23A5">
              <w:rPr>
                <w:rFonts w:ascii="Times New Roman" w:hAnsi="Times New Roman" w:cs="Times New Roman"/>
                <w:sz w:val="24"/>
                <w:szCs w:val="24"/>
              </w:rPr>
              <w:t>Качество управления недвижимым им</w:t>
            </w:r>
            <w:r w:rsidR="00FD0045">
              <w:rPr>
                <w:rFonts w:ascii="Times New Roman" w:hAnsi="Times New Roman" w:cs="Times New Roman"/>
                <w:sz w:val="24"/>
                <w:szCs w:val="24"/>
              </w:rPr>
              <w:t>уществом, переданным в аренду ГА</w:t>
            </w:r>
            <w:r w:rsidRPr="00AE23A5">
              <w:rPr>
                <w:rFonts w:ascii="Times New Roman" w:hAnsi="Times New Roman" w:cs="Times New Roman"/>
                <w:sz w:val="24"/>
                <w:szCs w:val="24"/>
              </w:rPr>
              <w:t>БС и казёнными учреждениями</w:t>
            </w:r>
          </w:p>
        </w:tc>
        <w:tc>
          <w:tcPr>
            <w:tcW w:w="4395" w:type="dxa"/>
          </w:tcPr>
          <w:p w:rsidR="00F64C95" w:rsidRDefault="00AE23A5" w:rsidP="006E6C2D">
            <w:pPr>
              <w:rPr>
                <w:rFonts w:ascii="Times New Roman" w:hAnsi="Times New Roman" w:cs="Times New Roman"/>
                <w:sz w:val="24"/>
                <w:szCs w:val="24"/>
              </w:rPr>
            </w:pPr>
            <w:r w:rsidRPr="00AE23A5">
              <w:rPr>
                <w:rFonts w:ascii="Arial CYR" w:eastAsia="Calibri" w:hAnsi="Arial CYR" w:cs="Arial CYR"/>
                <w:noProof/>
                <w:position w:val="-16"/>
                <w:sz w:val="16"/>
                <w:szCs w:val="16"/>
                <w:lang w:eastAsia="ru-RU"/>
              </w:rPr>
              <w:drawing>
                <wp:inline distT="0" distB="0" distL="0" distR="0" wp14:anchorId="71BC517C" wp14:editId="608EF92E">
                  <wp:extent cx="638175" cy="314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r>
              <w:rPr>
                <w:rFonts w:ascii="Times New Roman" w:hAnsi="Times New Roman" w:cs="Times New Roman"/>
                <w:sz w:val="24"/>
                <w:szCs w:val="24"/>
              </w:rPr>
              <w:t>, где:</w:t>
            </w:r>
          </w:p>
          <w:p w:rsidR="00AE23A5" w:rsidRPr="00AE23A5" w:rsidRDefault="00AE23A5" w:rsidP="00AE23A5">
            <w:pPr>
              <w:rPr>
                <w:rFonts w:ascii="Times New Roman" w:hAnsi="Times New Roman" w:cs="Times New Roman"/>
                <w:sz w:val="24"/>
                <w:szCs w:val="24"/>
              </w:rPr>
            </w:pPr>
            <w:proofErr w:type="spellStart"/>
            <w:r w:rsidRPr="00AE23A5">
              <w:rPr>
                <w:rFonts w:ascii="Times New Roman" w:hAnsi="Times New Roman" w:cs="Times New Roman"/>
                <w:sz w:val="24"/>
                <w:szCs w:val="24"/>
              </w:rPr>
              <w:t>Da</w:t>
            </w:r>
            <w:proofErr w:type="spellEnd"/>
            <w:r w:rsidRPr="00AE23A5">
              <w:rPr>
                <w:rFonts w:ascii="Times New Roman" w:hAnsi="Times New Roman" w:cs="Times New Roman"/>
                <w:sz w:val="24"/>
                <w:szCs w:val="24"/>
              </w:rPr>
              <w:t xml:space="preserve"> - доходы от перечисления арендаторами арендной платы в отчетном году;</w:t>
            </w:r>
          </w:p>
          <w:p w:rsidR="00AE23A5" w:rsidRPr="00AE23A5" w:rsidRDefault="00AE23A5" w:rsidP="00AE23A5">
            <w:pPr>
              <w:rPr>
                <w:rFonts w:ascii="Times New Roman" w:hAnsi="Times New Roman" w:cs="Times New Roman"/>
                <w:sz w:val="24"/>
                <w:szCs w:val="24"/>
              </w:rPr>
            </w:pPr>
            <w:proofErr w:type="spellStart"/>
            <w:r w:rsidRPr="00AE23A5">
              <w:rPr>
                <w:rFonts w:ascii="Times New Roman" w:hAnsi="Times New Roman" w:cs="Times New Roman"/>
                <w:sz w:val="24"/>
                <w:szCs w:val="24"/>
              </w:rPr>
              <w:t>Sv</w:t>
            </w:r>
            <w:proofErr w:type="spellEnd"/>
            <w:r w:rsidRPr="00AE23A5">
              <w:rPr>
                <w:rFonts w:ascii="Times New Roman" w:hAnsi="Times New Roman" w:cs="Times New Roman"/>
                <w:sz w:val="24"/>
                <w:szCs w:val="24"/>
              </w:rPr>
              <w:t xml:space="preserve"> - сумма возмещения главному администратору расходов на коммунальные услуги арендаторами в отчетном периоде;</w:t>
            </w:r>
          </w:p>
          <w:p w:rsidR="00AE23A5" w:rsidRPr="006E6C2D" w:rsidRDefault="00AE23A5" w:rsidP="00AE23A5">
            <w:pPr>
              <w:rPr>
                <w:rFonts w:ascii="Times New Roman" w:hAnsi="Times New Roman" w:cs="Times New Roman"/>
                <w:sz w:val="24"/>
                <w:szCs w:val="24"/>
              </w:rPr>
            </w:pPr>
            <w:r w:rsidRPr="00AE23A5">
              <w:rPr>
                <w:rFonts w:ascii="Times New Roman" w:hAnsi="Times New Roman" w:cs="Times New Roman"/>
                <w:sz w:val="24"/>
                <w:szCs w:val="24"/>
              </w:rPr>
              <w:t>R - расходы на содержание недвижимого имущества, переданного в аренду в отчетном периоде.</w:t>
            </w:r>
          </w:p>
        </w:tc>
        <w:tc>
          <w:tcPr>
            <w:tcW w:w="1275" w:type="dxa"/>
          </w:tcPr>
          <w:p w:rsidR="00F64C95"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FD0045" w:rsidRPr="00FD0045" w:rsidRDefault="00FD0045" w:rsidP="006E6C2D">
            <w:pPr>
              <w:rPr>
                <w:rFonts w:ascii="Times New Roman" w:eastAsiaTheme="minorEastAsia" w:hAnsi="Times New Roman" w:cs="Times New Roman"/>
                <w:sz w:val="24"/>
                <w:szCs w:val="24"/>
              </w:rPr>
            </w:pPr>
          </w:p>
          <w:p w:rsidR="00FD0045" w:rsidRDefault="00FD0045" w:rsidP="006E6C2D">
            <w:pPr>
              <w:rPr>
                <w:rFonts w:ascii="Times New Roman" w:hAnsi="Times New Roman" w:cs="Times New Roman"/>
                <w:sz w:val="24"/>
                <w:szCs w:val="24"/>
              </w:rPr>
            </w:pPr>
            <m:oMathPara>
              <m:oMath>
                <m:r>
                  <w:rPr>
                    <w:rFonts w:ascii="Cambria Math" w:hAnsi="Cambria Math" w:cs="Times New Roman"/>
                    <w:sz w:val="24"/>
                    <w:szCs w:val="24"/>
                  </w:rPr>
                  <m:t>Е</m:t>
                </m:r>
                <m:d>
                  <m:dPr>
                    <m:ctrlPr>
                      <w:rPr>
                        <w:rFonts w:ascii="Cambria Math" w:hAnsi="Cambria Math" w:cs="Times New Roman"/>
                        <w:i/>
                        <w:sz w:val="24"/>
                        <w:szCs w:val="24"/>
                      </w:rPr>
                    </m:ctrlPr>
                  </m:dPr>
                  <m:e>
                    <m:r>
                      <w:rPr>
                        <w:rFonts w:ascii="Cambria Math" w:hAnsi="Cambria Math" w:cs="Times New Roman"/>
                        <w:sz w:val="24"/>
                        <w:szCs w:val="24"/>
                      </w:rPr>
                      <m:t>Р</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sz w:val="24"/>
                            <w:szCs w:val="24"/>
                          </w:rPr>
                          <m:t>Р, если Р&lt;1</m:t>
                        </m:r>
                      </m:e>
                      <m:e>
                        <m:r>
                          <m:rPr>
                            <m:sty m:val="p"/>
                          </m:rPr>
                          <w:rPr>
                            <w:rFonts w:ascii="Cambria Math" w:hAnsi="Cambria Math" w:cs="Times New Roman"/>
                            <w:sz w:val="24"/>
                            <w:szCs w:val="24"/>
                          </w:rPr>
                          <m:t>1, если Р≥1</m:t>
                        </m:r>
                      </m:e>
                    </m:eqArr>
                  </m:e>
                </m:d>
              </m:oMath>
            </m:oMathPara>
          </w:p>
        </w:tc>
        <w:tc>
          <w:tcPr>
            <w:tcW w:w="2126" w:type="dxa"/>
          </w:tcPr>
          <w:p w:rsidR="00FD0045" w:rsidRPr="00FD0045" w:rsidRDefault="00FD0045" w:rsidP="00FD0045">
            <w:pPr>
              <w:rPr>
                <w:rFonts w:ascii="Times New Roman" w:hAnsi="Times New Roman" w:cs="Times New Roman"/>
                <w:sz w:val="24"/>
                <w:szCs w:val="24"/>
              </w:rPr>
            </w:pPr>
            <w:r w:rsidRPr="00FD0045">
              <w:rPr>
                <w:rFonts w:ascii="Times New Roman" w:hAnsi="Times New Roman" w:cs="Times New Roman"/>
                <w:sz w:val="24"/>
                <w:szCs w:val="24"/>
              </w:rPr>
              <w:t>Негативно расценивается заниженная сумма арендной платы для арендаторов.</w:t>
            </w:r>
          </w:p>
          <w:p w:rsidR="00F64C95" w:rsidRPr="00D33B34" w:rsidRDefault="00FD0045" w:rsidP="00FD0045">
            <w:pPr>
              <w:rPr>
                <w:rFonts w:ascii="Times New Roman" w:hAnsi="Times New Roman" w:cs="Times New Roman"/>
                <w:sz w:val="24"/>
                <w:szCs w:val="24"/>
              </w:rPr>
            </w:pPr>
            <w:r w:rsidRPr="00FD0045">
              <w:rPr>
                <w:rFonts w:ascii="Times New Roman" w:hAnsi="Times New Roman" w:cs="Times New Roman"/>
                <w:sz w:val="24"/>
                <w:szCs w:val="24"/>
              </w:rPr>
              <w:t>Целевым значением является значение показателя, большее 1.</w:t>
            </w:r>
          </w:p>
        </w:tc>
      </w:tr>
      <w:tr w:rsidR="00F64C95" w:rsidRPr="007B53D9" w:rsidTr="00385601">
        <w:tc>
          <w:tcPr>
            <w:tcW w:w="2830" w:type="dxa"/>
          </w:tcPr>
          <w:p w:rsidR="00F64C95" w:rsidRDefault="00FD0045" w:rsidP="007B53D9">
            <w:pPr>
              <w:rPr>
                <w:rFonts w:ascii="Times New Roman" w:hAnsi="Times New Roman" w:cs="Times New Roman"/>
                <w:sz w:val="24"/>
                <w:szCs w:val="24"/>
              </w:rPr>
            </w:pPr>
            <w:r>
              <w:rPr>
                <w:rFonts w:ascii="Times New Roman" w:hAnsi="Times New Roman" w:cs="Times New Roman"/>
                <w:sz w:val="24"/>
                <w:szCs w:val="24"/>
              </w:rPr>
              <w:t xml:space="preserve">5.4 </w:t>
            </w:r>
            <w:r w:rsidRPr="00FD0045">
              <w:rPr>
                <w:rFonts w:ascii="Times New Roman" w:hAnsi="Times New Roman" w:cs="Times New Roman"/>
                <w:sz w:val="24"/>
                <w:szCs w:val="24"/>
              </w:rPr>
              <w:t>Соотношение стоимости аренды недвижимого имущества и средней стоимости содержания недвижимого имущества, находящегося в оперативном управлении главных администраторов и казённых учреждений</w:t>
            </w:r>
          </w:p>
        </w:tc>
        <w:tc>
          <w:tcPr>
            <w:tcW w:w="4395" w:type="dxa"/>
          </w:tcPr>
          <w:p w:rsidR="00F64C95" w:rsidRDefault="00FD0045" w:rsidP="006E6C2D">
            <w:pPr>
              <w:rPr>
                <w:rFonts w:ascii="Times New Roman" w:hAnsi="Times New Roman" w:cs="Times New Roman"/>
                <w:sz w:val="24"/>
                <w:szCs w:val="24"/>
              </w:rPr>
            </w:pPr>
            <w:r w:rsidRPr="00FD0045">
              <w:rPr>
                <w:rFonts w:ascii="Arial CYR" w:eastAsia="Calibri" w:hAnsi="Arial CYR" w:cs="Arial CYR"/>
                <w:noProof/>
                <w:position w:val="-18"/>
                <w:sz w:val="16"/>
                <w:szCs w:val="16"/>
                <w:lang w:eastAsia="ru-RU"/>
              </w:rPr>
              <w:drawing>
                <wp:inline distT="0" distB="0" distL="0" distR="0" wp14:anchorId="7FF0D315" wp14:editId="54DEBD3F">
                  <wp:extent cx="762000" cy="333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333375"/>
                          </a:xfrm>
                          <a:prstGeom prst="rect">
                            <a:avLst/>
                          </a:prstGeom>
                          <a:noFill/>
                          <a:ln>
                            <a:noFill/>
                          </a:ln>
                        </pic:spPr>
                      </pic:pic>
                    </a:graphicData>
                  </a:graphic>
                </wp:inline>
              </w:drawing>
            </w:r>
            <w:r>
              <w:rPr>
                <w:rFonts w:ascii="Times New Roman" w:hAnsi="Times New Roman" w:cs="Times New Roman"/>
                <w:sz w:val="24"/>
                <w:szCs w:val="24"/>
              </w:rPr>
              <w:t>, где:</w:t>
            </w:r>
          </w:p>
          <w:p w:rsidR="00FD0045" w:rsidRPr="00FD0045" w:rsidRDefault="00FD0045" w:rsidP="00FD0045">
            <w:pPr>
              <w:rPr>
                <w:rFonts w:ascii="Times New Roman" w:hAnsi="Times New Roman" w:cs="Times New Roman"/>
                <w:sz w:val="24"/>
                <w:szCs w:val="24"/>
              </w:rPr>
            </w:pPr>
            <w:proofErr w:type="spellStart"/>
            <w:r w:rsidRPr="00FD0045">
              <w:rPr>
                <w:rFonts w:ascii="Times New Roman" w:hAnsi="Times New Roman" w:cs="Times New Roman"/>
                <w:sz w:val="24"/>
                <w:szCs w:val="24"/>
              </w:rPr>
              <w:t>Aга</w:t>
            </w:r>
            <w:proofErr w:type="spellEnd"/>
            <w:r w:rsidRPr="00FD0045">
              <w:rPr>
                <w:rFonts w:ascii="Times New Roman" w:hAnsi="Times New Roman" w:cs="Times New Roman"/>
                <w:sz w:val="24"/>
                <w:szCs w:val="24"/>
              </w:rPr>
              <w:t xml:space="preserve"> - стоимость аренды 1 кв. м фактической площади, арендуемой Г</w:t>
            </w:r>
            <w:r>
              <w:rPr>
                <w:rFonts w:ascii="Times New Roman" w:hAnsi="Times New Roman" w:cs="Times New Roman"/>
                <w:sz w:val="24"/>
                <w:szCs w:val="24"/>
              </w:rPr>
              <w:t>А</w:t>
            </w:r>
            <w:r w:rsidRPr="00FD0045">
              <w:rPr>
                <w:rFonts w:ascii="Times New Roman" w:hAnsi="Times New Roman" w:cs="Times New Roman"/>
                <w:sz w:val="24"/>
                <w:szCs w:val="24"/>
              </w:rPr>
              <w:t>БС и МКУ;</w:t>
            </w:r>
          </w:p>
          <w:p w:rsidR="00FD0045" w:rsidRPr="006E6C2D" w:rsidRDefault="00FD0045" w:rsidP="00FD0045">
            <w:pPr>
              <w:rPr>
                <w:rFonts w:ascii="Times New Roman" w:hAnsi="Times New Roman" w:cs="Times New Roman"/>
                <w:sz w:val="24"/>
                <w:szCs w:val="24"/>
              </w:rPr>
            </w:pPr>
            <w:proofErr w:type="spellStart"/>
            <w:r w:rsidRPr="00FD0045">
              <w:rPr>
                <w:rFonts w:ascii="Times New Roman" w:hAnsi="Times New Roman" w:cs="Times New Roman"/>
                <w:sz w:val="24"/>
                <w:szCs w:val="24"/>
              </w:rPr>
              <w:t>Rср</w:t>
            </w:r>
            <w:proofErr w:type="spellEnd"/>
            <w:r w:rsidRPr="00FD0045">
              <w:rPr>
                <w:rFonts w:ascii="Times New Roman" w:hAnsi="Times New Roman" w:cs="Times New Roman"/>
                <w:sz w:val="24"/>
                <w:szCs w:val="24"/>
              </w:rPr>
              <w:t xml:space="preserve"> - среднее значение кассовых расходов на содержание 1 кв. м недвижимого имущества, находящегося в оперативном управлении Г</w:t>
            </w:r>
            <w:r>
              <w:rPr>
                <w:rFonts w:ascii="Times New Roman" w:hAnsi="Times New Roman" w:cs="Times New Roman"/>
                <w:sz w:val="24"/>
                <w:szCs w:val="24"/>
              </w:rPr>
              <w:t>А</w:t>
            </w:r>
            <w:r w:rsidRPr="00FD0045">
              <w:rPr>
                <w:rFonts w:ascii="Times New Roman" w:hAnsi="Times New Roman" w:cs="Times New Roman"/>
                <w:sz w:val="24"/>
                <w:szCs w:val="24"/>
              </w:rPr>
              <w:t xml:space="preserve">БС и </w:t>
            </w:r>
            <w:r>
              <w:rPr>
                <w:rFonts w:ascii="Times New Roman" w:hAnsi="Times New Roman" w:cs="Times New Roman"/>
                <w:sz w:val="24"/>
                <w:szCs w:val="24"/>
              </w:rPr>
              <w:t>М</w:t>
            </w:r>
            <w:r w:rsidRPr="00FD0045">
              <w:rPr>
                <w:rFonts w:ascii="Times New Roman" w:hAnsi="Times New Roman" w:cs="Times New Roman"/>
                <w:sz w:val="24"/>
                <w:szCs w:val="24"/>
              </w:rPr>
              <w:t>КУ города Сочи.</w:t>
            </w:r>
          </w:p>
        </w:tc>
        <w:tc>
          <w:tcPr>
            <w:tcW w:w="1275" w:type="dxa"/>
          </w:tcPr>
          <w:p w:rsidR="00F64C95" w:rsidRPr="007B53D9" w:rsidRDefault="00385601" w:rsidP="00385601">
            <w:pPr>
              <w:jc w:val="center"/>
              <w:rPr>
                <w:rFonts w:ascii="Times New Roman" w:hAnsi="Times New Roman" w:cs="Times New Roman"/>
                <w:sz w:val="24"/>
                <w:szCs w:val="24"/>
              </w:rPr>
            </w:pPr>
            <w:r>
              <w:rPr>
                <w:rFonts w:ascii="Times New Roman" w:hAnsi="Times New Roman" w:cs="Times New Roman"/>
                <w:sz w:val="24"/>
                <w:szCs w:val="24"/>
              </w:rPr>
              <w:t>0,25</w:t>
            </w:r>
          </w:p>
        </w:tc>
        <w:tc>
          <w:tcPr>
            <w:tcW w:w="4395" w:type="dxa"/>
          </w:tcPr>
          <w:p w:rsidR="00FD0045" w:rsidRDefault="00FD0045" w:rsidP="006E6C2D">
            <w:pPr>
              <w:rPr>
                <w:rFonts w:ascii="Times New Roman" w:eastAsiaTheme="minorEastAsia" w:hAnsi="Times New Roman" w:cs="Times New Roman"/>
                <w:sz w:val="24"/>
                <w:szCs w:val="24"/>
              </w:rPr>
            </w:pPr>
          </w:p>
          <w:p w:rsidR="00F64C95" w:rsidRDefault="00FD0045" w:rsidP="006E6C2D">
            <w:pPr>
              <w:rPr>
                <w:rFonts w:ascii="Times New Roman" w:hAnsi="Times New Roman" w:cs="Times New Roman"/>
                <w:sz w:val="24"/>
                <w:szCs w:val="24"/>
              </w:rPr>
            </w:pPr>
            <m:oMathPara>
              <m:oMath>
                <m:r>
                  <w:rPr>
                    <w:rFonts w:ascii="Cambria Math" w:hAnsi="Cambria Math" w:cs="Times New Roman"/>
                    <w:sz w:val="24"/>
                    <w:szCs w:val="24"/>
                  </w:rPr>
                  <m:t xml:space="preserve">Е </m:t>
                </m:r>
                <m:d>
                  <m:dPr>
                    <m:ctrlPr>
                      <w:rPr>
                        <w:rFonts w:ascii="Cambria Math" w:hAnsi="Cambria Math" w:cs="Times New Roman"/>
                        <w:i/>
                        <w:sz w:val="24"/>
                        <w:szCs w:val="24"/>
                      </w:rPr>
                    </m:ctrlPr>
                  </m:dPr>
                  <m:e>
                    <m:r>
                      <w:rPr>
                        <w:rFonts w:ascii="Cambria Math" w:hAnsi="Cambria Math" w:cs="Times New Roman"/>
                        <w:sz w:val="24"/>
                        <w:szCs w:val="24"/>
                        <w:lang w:val="en-US"/>
                      </w:rPr>
                      <m:t>P</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 1, если P</m:t>
                        </m:r>
                        <m:r>
                          <w:rPr>
                            <w:rFonts w:ascii="Cambria Math" w:hAnsi="Cambria Math" w:cs="Times New Roman"/>
                            <w:sz w:val="24"/>
                            <w:szCs w:val="24"/>
                            <w:lang w:val="en-US"/>
                          </w:rPr>
                          <m:t>&lt;0</m:t>
                        </m:r>
                        <m:r>
                          <w:rPr>
                            <w:rFonts w:ascii="Cambria Math" w:hAnsi="Cambria Math" w:cs="Times New Roman"/>
                            <w:sz w:val="24"/>
                            <w:szCs w:val="24"/>
                          </w:rPr>
                          <m:t xml:space="preserve">                              </m:t>
                        </m:r>
                      </m:e>
                      <m:e>
                        <m:f>
                          <m:fPr>
                            <m:ctrlPr>
                              <w:rPr>
                                <w:rFonts w:ascii="Cambria Math" w:hAnsi="Cambria Math" w:cs="Times New Roman"/>
                                <w:i/>
                                <w:sz w:val="24"/>
                                <w:szCs w:val="24"/>
                              </w:rPr>
                            </m:ctrlPr>
                          </m:fPr>
                          <m:num>
                            <m:r>
                              <w:rPr>
                                <w:rFonts w:ascii="Cambria Math" w:hAnsi="Cambria Math" w:cs="Times New Roman"/>
                                <w:sz w:val="24"/>
                                <w:szCs w:val="24"/>
                              </w:rPr>
                              <m:t>P-0,25</m:t>
                            </m:r>
                          </m:num>
                          <m:den>
                            <m:r>
                              <w:rPr>
                                <w:rFonts w:ascii="Cambria Math" w:hAnsi="Cambria Math" w:cs="Times New Roman"/>
                                <w:sz w:val="24"/>
                                <w:szCs w:val="24"/>
                              </w:rPr>
                              <m:t>0,25</m:t>
                            </m:r>
                          </m:den>
                        </m:f>
                        <m:r>
                          <w:rPr>
                            <w:rFonts w:ascii="Cambria Math" w:hAnsi="Cambria Math" w:cs="Times New Roman"/>
                            <w:sz w:val="24"/>
                            <w:szCs w:val="24"/>
                          </w:rPr>
                          <m:t>если 0</m:t>
                        </m:r>
                        <m:r>
                          <w:rPr>
                            <w:rFonts w:ascii="Cambria Math" w:hAnsi="Cambria Math" w:cs="Times New Roman"/>
                            <w:sz w:val="24"/>
                            <w:szCs w:val="24"/>
                            <w:lang w:val="en-US"/>
                          </w:rPr>
                          <m:t>&lt;P&lt;0,25</m:t>
                        </m:r>
                      </m:e>
                      <m:e>
                        <m:r>
                          <w:rPr>
                            <w:rFonts w:ascii="Cambria Math" w:hAnsi="Cambria Math" w:cs="Times New Roman"/>
                            <w:sz w:val="24"/>
                            <w:szCs w:val="24"/>
                          </w:rPr>
                          <m:t xml:space="preserve"> 0, если </m:t>
                        </m:r>
                        <m:r>
                          <w:rPr>
                            <w:rFonts w:ascii="Cambria Math" w:hAnsi="Cambria Math" w:cs="Times New Roman"/>
                            <w:sz w:val="24"/>
                            <w:szCs w:val="24"/>
                            <w:lang w:val="en-US"/>
                          </w:rPr>
                          <m:t>P</m:t>
                        </m:r>
                        <m:r>
                          <w:rPr>
                            <w:rFonts w:ascii="Cambria Math" w:hAnsi="Cambria Math" w:cs="Times New Roman"/>
                            <w:sz w:val="24"/>
                            <w:szCs w:val="24"/>
                          </w:rPr>
                          <m:t xml:space="preserve">≥0,25                       </m:t>
                        </m:r>
                      </m:e>
                    </m:eqArr>
                  </m:e>
                </m:d>
              </m:oMath>
            </m:oMathPara>
          </w:p>
        </w:tc>
        <w:tc>
          <w:tcPr>
            <w:tcW w:w="2126" w:type="dxa"/>
          </w:tcPr>
          <w:p w:rsidR="00F64C95" w:rsidRPr="00D33B34" w:rsidRDefault="00FD0045" w:rsidP="00FD0045">
            <w:pPr>
              <w:rPr>
                <w:rFonts w:ascii="Times New Roman" w:hAnsi="Times New Roman" w:cs="Times New Roman"/>
                <w:sz w:val="24"/>
                <w:szCs w:val="24"/>
              </w:rPr>
            </w:pPr>
            <w:r w:rsidRPr="00FD0045">
              <w:rPr>
                <w:rFonts w:ascii="Times New Roman" w:hAnsi="Times New Roman" w:cs="Times New Roman"/>
                <w:sz w:val="24"/>
                <w:szCs w:val="24"/>
              </w:rPr>
              <w:t xml:space="preserve">Негативно расценивается факт значительного превышения стоимости арендуемого недвижимого имущества расходов на содержание 1 кв. м имущества, находящегося в оперативном управлении главных </w:t>
            </w:r>
            <w:r>
              <w:rPr>
                <w:rFonts w:ascii="Times New Roman" w:hAnsi="Times New Roman" w:cs="Times New Roman"/>
                <w:sz w:val="24"/>
                <w:szCs w:val="24"/>
              </w:rPr>
              <w:t>администраторов</w:t>
            </w:r>
            <w:r w:rsidRPr="00FD0045">
              <w:rPr>
                <w:rFonts w:ascii="Times New Roman" w:hAnsi="Times New Roman" w:cs="Times New Roman"/>
                <w:sz w:val="24"/>
                <w:szCs w:val="24"/>
              </w:rPr>
              <w:t xml:space="preserve"> и казённых учреждений.</w:t>
            </w:r>
          </w:p>
        </w:tc>
      </w:tr>
    </w:tbl>
    <w:p w:rsidR="005D0ABE" w:rsidRPr="005D0ABE" w:rsidRDefault="005D0ABE" w:rsidP="007B53D9">
      <w:pPr>
        <w:rPr>
          <w:rFonts w:ascii="Times New Roman" w:hAnsi="Times New Roman" w:cs="Times New Roman"/>
          <w:sz w:val="24"/>
          <w:szCs w:val="24"/>
        </w:rPr>
      </w:pPr>
      <w:r w:rsidRPr="005D0ABE">
        <w:rPr>
          <w:rFonts w:ascii="Times New Roman" w:hAnsi="Times New Roman" w:cs="Times New Roman"/>
          <w:sz w:val="24"/>
          <w:szCs w:val="24"/>
        </w:rPr>
        <w:t>Примечание: расчет значений</w:t>
      </w:r>
      <w:r w:rsidR="004E6FF9">
        <w:rPr>
          <w:rFonts w:ascii="Times New Roman" w:hAnsi="Times New Roman" w:cs="Times New Roman"/>
          <w:sz w:val="24"/>
          <w:szCs w:val="24"/>
        </w:rPr>
        <w:t xml:space="preserve"> показателей 2.16, 4,1, 4.2, 5.2</w:t>
      </w:r>
      <w:r w:rsidRPr="005D0ABE">
        <w:rPr>
          <w:rFonts w:ascii="Times New Roman" w:hAnsi="Times New Roman" w:cs="Times New Roman"/>
          <w:sz w:val="24"/>
          <w:szCs w:val="24"/>
        </w:rPr>
        <w:t>-5.4 осуществляется начиная с 2021 года при проведении оценки качества финансового менеджмента, осуществляемого главными администраторам</w:t>
      </w:r>
      <w:r>
        <w:rPr>
          <w:rFonts w:ascii="Times New Roman" w:hAnsi="Times New Roman" w:cs="Times New Roman"/>
          <w:sz w:val="24"/>
          <w:szCs w:val="24"/>
        </w:rPr>
        <w:t>и средств бюджета города Сочи в</w:t>
      </w:r>
      <w:r w:rsidRPr="005D0ABE">
        <w:rPr>
          <w:rFonts w:ascii="Times New Roman" w:hAnsi="Times New Roman" w:cs="Times New Roman"/>
          <w:sz w:val="24"/>
          <w:szCs w:val="24"/>
        </w:rPr>
        <w:t xml:space="preserve"> </w:t>
      </w:r>
      <w:r>
        <w:rPr>
          <w:rFonts w:ascii="Times New Roman" w:hAnsi="Times New Roman" w:cs="Times New Roman"/>
          <w:sz w:val="24"/>
          <w:szCs w:val="24"/>
        </w:rPr>
        <w:t>отчетном году.</w:t>
      </w:r>
    </w:p>
    <w:p w:rsidR="00171C4C" w:rsidRDefault="00171C4C" w:rsidP="007B53D9">
      <w:pPr>
        <w:rPr>
          <w:rFonts w:ascii="Times New Roman" w:hAnsi="Times New Roman" w:cs="Times New Roman"/>
          <w:sz w:val="28"/>
          <w:szCs w:val="28"/>
        </w:rPr>
      </w:pPr>
    </w:p>
    <w:p w:rsidR="005D0ABE" w:rsidRPr="00916548" w:rsidRDefault="005D0ABE" w:rsidP="007B53D9">
      <w:pPr>
        <w:rPr>
          <w:rFonts w:ascii="Times New Roman" w:hAnsi="Times New Roman" w:cs="Times New Roman"/>
          <w:sz w:val="28"/>
          <w:szCs w:val="28"/>
        </w:rPr>
      </w:pPr>
    </w:p>
    <w:p w:rsidR="00916548" w:rsidRPr="00D707D7" w:rsidRDefault="00D707D7">
      <w:pPr>
        <w:rPr>
          <w:rFonts w:ascii="Times New Roman" w:hAnsi="Times New Roman" w:cs="Times New Roman"/>
          <w:sz w:val="28"/>
          <w:szCs w:val="28"/>
        </w:rPr>
      </w:pPr>
      <w:r w:rsidRPr="00D707D7">
        <w:rPr>
          <w:rFonts w:ascii="Times New Roman" w:hAnsi="Times New Roman" w:cs="Times New Roman"/>
          <w:sz w:val="28"/>
          <w:szCs w:val="28"/>
        </w:rPr>
        <w:t>Начальник отдела мониторинга муниципальных финансов</w:t>
      </w:r>
      <w:r w:rsidRPr="00D707D7">
        <w:rPr>
          <w:rFonts w:ascii="Times New Roman" w:hAnsi="Times New Roman" w:cs="Times New Roman"/>
          <w:sz w:val="28"/>
          <w:szCs w:val="28"/>
        </w:rPr>
        <w:tab/>
      </w:r>
      <w:r w:rsidRPr="00D707D7">
        <w:rPr>
          <w:rFonts w:ascii="Times New Roman" w:hAnsi="Times New Roman" w:cs="Times New Roman"/>
          <w:sz w:val="28"/>
          <w:szCs w:val="28"/>
        </w:rPr>
        <w:tab/>
      </w:r>
      <w:r w:rsidRPr="00D707D7">
        <w:rPr>
          <w:rFonts w:ascii="Times New Roman" w:hAnsi="Times New Roman" w:cs="Times New Roman"/>
          <w:sz w:val="28"/>
          <w:szCs w:val="28"/>
        </w:rPr>
        <w:tab/>
      </w:r>
      <w:bookmarkStart w:id="0" w:name="_GoBack"/>
      <w:bookmarkEnd w:id="0"/>
      <w:r w:rsidRPr="00D707D7">
        <w:rPr>
          <w:rFonts w:ascii="Times New Roman" w:hAnsi="Times New Roman" w:cs="Times New Roman"/>
          <w:sz w:val="28"/>
          <w:szCs w:val="28"/>
        </w:rPr>
        <w:tab/>
      </w:r>
      <w:r w:rsidRPr="00D707D7">
        <w:rPr>
          <w:rFonts w:ascii="Times New Roman" w:hAnsi="Times New Roman" w:cs="Times New Roman"/>
          <w:sz w:val="28"/>
          <w:szCs w:val="28"/>
        </w:rPr>
        <w:tab/>
      </w:r>
      <w:r w:rsidR="00171C4C" w:rsidRPr="00171C4C">
        <w:rPr>
          <w:rFonts w:ascii="Times New Roman" w:hAnsi="Times New Roman" w:cs="Times New Roman"/>
          <w:sz w:val="28"/>
          <w:szCs w:val="28"/>
        </w:rPr>
        <w:t xml:space="preserve">                                 </w:t>
      </w:r>
      <w:r w:rsidRPr="00D707D7">
        <w:rPr>
          <w:rFonts w:ascii="Times New Roman" w:hAnsi="Times New Roman" w:cs="Times New Roman"/>
          <w:sz w:val="28"/>
          <w:szCs w:val="28"/>
        </w:rPr>
        <w:tab/>
        <w:t>Е.В. Волошина</w:t>
      </w:r>
    </w:p>
    <w:sectPr w:rsidR="00916548" w:rsidRPr="00D707D7" w:rsidSect="008430C7">
      <w:pgSz w:w="16838" w:h="11906" w:orient="landscape"/>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C7"/>
    <w:rsid w:val="00003325"/>
    <w:rsid w:val="00020577"/>
    <w:rsid w:val="0002618A"/>
    <w:rsid w:val="00030F8B"/>
    <w:rsid w:val="00034620"/>
    <w:rsid w:val="00040091"/>
    <w:rsid w:val="00053703"/>
    <w:rsid w:val="000573A4"/>
    <w:rsid w:val="00057FB8"/>
    <w:rsid w:val="000629F1"/>
    <w:rsid w:val="00072BAC"/>
    <w:rsid w:val="00086B41"/>
    <w:rsid w:val="00087BB7"/>
    <w:rsid w:val="00097862"/>
    <w:rsid w:val="000A1FAC"/>
    <w:rsid w:val="000A2CBC"/>
    <w:rsid w:val="000A3BE8"/>
    <w:rsid w:val="000A53B9"/>
    <w:rsid w:val="000A5DC9"/>
    <w:rsid w:val="000A72D8"/>
    <w:rsid w:val="000B783E"/>
    <w:rsid w:val="000C155D"/>
    <w:rsid w:val="000D06A8"/>
    <w:rsid w:val="000D32D0"/>
    <w:rsid w:val="000D39AC"/>
    <w:rsid w:val="000D7F2A"/>
    <w:rsid w:val="000E4003"/>
    <w:rsid w:val="00105B85"/>
    <w:rsid w:val="00134FBE"/>
    <w:rsid w:val="001377D6"/>
    <w:rsid w:val="00140AC7"/>
    <w:rsid w:val="00157E08"/>
    <w:rsid w:val="00171C4C"/>
    <w:rsid w:val="0017518C"/>
    <w:rsid w:val="001812AE"/>
    <w:rsid w:val="00187030"/>
    <w:rsid w:val="00193D8B"/>
    <w:rsid w:val="001A47F7"/>
    <w:rsid w:val="001B12F3"/>
    <w:rsid w:val="001B6420"/>
    <w:rsid w:val="001B725E"/>
    <w:rsid w:val="001C724F"/>
    <w:rsid w:val="001D28D5"/>
    <w:rsid w:val="001D2CA1"/>
    <w:rsid w:val="001E30A7"/>
    <w:rsid w:val="001E43B3"/>
    <w:rsid w:val="001E59D1"/>
    <w:rsid w:val="001E5DF9"/>
    <w:rsid w:val="001F48CA"/>
    <w:rsid w:val="001F4F77"/>
    <w:rsid w:val="001F543E"/>
    <w:rsid w:val="00201A35"/>
    <w:rsid w:val="00214E17"/>
    <w:rsid w:val="00215552"/>
    <w:rsid w:val="00216539"/>
    <w:rsid w:val="00222483"/>
    <w:rsid w:val="002239B5"/>
    <w:rsid w:val="002324A1"/>
    <w:rsid w:val="002337E8"/>
    <w:rsid w:val="00233E74"/>
    <w:rsid w:val="002369E3"/>
    <w:rsid w:val="00240EE9"/>
    <w:rsid w:val="0024624E"/>
    <w:rsid w:val="00256138"/>
    <w:rsid w:val="00272E3A"/>
    <w:rsid w:val="00285C71"/>
    <w:rsid w:val="0029543A"/>
    <w:rsid w:val="002A481D"/>
    <w:rsid w:val="002B5251"/>
    <w:rsid w:val="002C19B7"/>
    <w:rsid w:val="002C7D88"/>
    <w:rsid w:val="002D2292"/>
    <w:rsid w:val="002E79AE"/>
    <w:rsid w:val="002F4166"/>
    <w:rsid w:val="002F4E5F"/>
    <w:rsid w:val="00307FBF"/>
    <w:rsid w:val="00325E05"/>
    <w:rsid w:val="00327E9B"/>
    <w:rsid w:val="00344B4F"/>
    <w:rsid w:val="00354F1C"/>
    <w:rsid w:val="003577C2"/>
    <w:rsid w:val="003578CE"/>
    <w:rsid w:val="003660FD"/>
    <w:rsid w:val="00376770"/>
    <w:rsid w:val="00381C27"/>
    <w:rsid w:val="00381C88"/>
    <w:rsid w:val="00385601"/>
    <w:rsid w:val="003A5B3F"/>
    <w:rsid w:val="003A7533"/>
    <w:rsid w:val="003C7445"/>
    <w:rsid w:val="003D01B6"/>
    <w:rsid w:val="003D412D"/>
    <w:rsid w:val="003D546C"/>
    <w:rsid w:val="003D75C2"/>
    <w:rsid w:val="003E68F0"/>
    <w:rsid w:val="003E6B08"/>
    <w:rsid w:val="003F0C61"/>
    <w:rsid w:val="003F1D72"/>
    <w:rsid w:val="003F7182"/>
    <w:rsid w:val="003F732F"/>
    <w:rsid w:val="00402465"/>
    <w:rsid w:val="0040346E"/>
    <w:rsid w:val="00414532"/>
    <w:rsid w:val="00435677"/>
    <w:rsid w:val="00443056"/>
    <w:rsid w:val="00454DBA"/>
    <w:rsid w:val="00466D8C"/>
    <w:rsid w:val="0047199E"/>
    <w:rsid w:val="004B0FED"/>
    <w:rsid w:val="004E172B"/>
    <w:rsid w:val="004E5EB0"/>
    <w:rsid w:val="004E6FF9"/>
    <w:rsid w:val="004F271E"/>
    <w:rsid w:val="00505893"/>
    <w:rsid w:val="00513099"/>
    <w:rsid w:val="0052151E"/>
    <w:rsid w:val="005251A0"/>
    <w:rsid w:val="00530578"/>
    <w:rsid w:val="00533267"/>
    <w:rsid w:val="0054065E"/>
    <w:rsid w:val="00552210"/>
    <w:rsid w:val="00552C86"/>
    <w:rsid w:val="00556CFF"/>
    <w:rsid w:val="00562BD6"/>
    <w:rsid w:val="00580D0F"/>
    <w:rsid w:val="00585E92"/>
    <w:rsid w:val="0058761E"/>
    <w:rsid w:val="00593421"/>
    <w:rsid w:val="005A1B89"/>
    <w:rsid w:val="005A4875"/>
    <w:rsid w:val="005B1481"/>
    <w:rsid w:val="005C1055"/>
    <w:rsid w:val="005C3985"/>
    <w:rsid w:val="005C3DDB"/>
    <w:rsid w:val="005C747A"/>
    <w:rsid w:val="005D0ABE"/>
    <w:rsid w:val="005D0F38"/>
    <w:rsid w:val="00601463"/>
    <w:rsid w:val="00611D55"/>
    <w:rsid w:val="00622F6A"/>
    <w:rsid w:val="006247FF"/>
    <w:rsid w:val="00626B88"/>
    <w:rsid w:val="006331A8"/>
    <w:rsid w:val="00633D99"/>
    <w:rsid w:val="00641A05"/>
    <w:rsid w:val="00645272"/>
    <w:rsid w:val="0065221B"/>
    <w:rsid w:val="00666186"/>
    <w:rsid w:val="00672CF6"/>
    <w:rsid w:val="0069245F"/>
    <w:rsid w:val="006960C0"/>
    <w:rsid w:val="006A6641"/>
    <w:rsid w:val="006B4BD9"/>
    <w:rsid w:val="006B5BD4"/>
    <w:rsid w:val="006C036E"/>
    <w:rsid w:val="006C29F2"/>
    <w:rsid w:val="006C3D22"/>
    <w:rsid w:val="006C4E41"/>
    <w:rsid w:val="006C4EAF"/>
    <w:rsid w:val="006E2685"/>
    <w:rsid w:val="006E6C2D"/>
    <w:rsid w:val="006F2215"/>
    <w:rsid w:val="00702B8D"/>
    <w:rsid w:val="00702D7B"/>
    <w:rsid w:val="007034EB"/>
    <w:rsid w:val="00713135"/>
    <w:rsid w:val="007169DE"/>
    <w:rsid w:val="00731382"/>
    <w:rsid w:val="007365D1"/>
    <w:rsid w:val="00742C58"/>
    <w:rsid w:val="007555FE"/>
    <w:rsid w:val="007568E7"/>
    <w:rsid w:val="007773E1"/>
    <w:rsid w:val="007835D8"/>
    <w:rsid w:val="00787E16"/>
    <w:rsid w:val="007A2184"/>
    <w:rsid w:val="007A2652"/>
    <w:rsid w:val="007A3BBE"/>
    <w:rsid w:val="007A52B0"/>
    <w:rsid w:val="007B060D"/>
    <w:rsid w:val="007B2D55"/>
    <w:rsid w:val="007B53D9"/>
    <w:rsid w:val="007B6C4F"/>
    <w:rsid w:val="007C00D2"/>
    <w:rsid w:val="007C216E"/>
    <w:rsid w:val="007C7EA9"/>
    <w:rsid w:val="007D0B34"/>
    <w:rsid w:val="007D6137"/>
    <w:rsid w:val="007E317A"/>
    <w:rsid w:val="008002B3"/>
    <w:rsid w:val="00807632"/>
    <w:rsid w:val="00816B0A"/>
    <w:rsid w:val="00825E4F"/>
    <w:rsid w:val="00832EFD"/>
    <w:rsid w:val="008430C7"/>
    <w:rsid w:val="008473F7"/>
    <w:rsid w:val="00851C86"/>
    <w:rsid w:val="00853B88"/>
    <w:rsid w:val="00855624"/>
    <w:rsid w:val="008648BB"/>
    <w:rsid w:val="00873104"/>
    <w:rsid w:val="008736DE"/>
    <w:rsid w:val="0087659B"/>
    <w:rsid w:val="00881DCC"/>
    <w:rsid w:val="008B66A0"/>
    <w:rsid w:val="008C3737"/>
    <w:rsid w:val="008D0BF9"/>
    <w:rsid w:val="008D23D2"/>
    <w:rsid w:val="008D38E2"/>
    <w:rsid w:val="008D5B3A"/>
    <w:rsid w:val="008D7066"/>
    <w:rsid w:val="008E17A8"/>
    <w:rsid w:val="008E37B1"/>
    <w:rsid w:val="008F78CF"/>
    <w:rsid w:val="0090158C"/>
    <w:rsid w:val="00901B48"/>
    <w:rsid w:val="00902460"/>
    <w:rsid w:val="00906697"/>
    <w:rsid w:val="0090798F"/>
    <w:rsid w:val="00914626"/>
    <w:rsid w:val="0091510E"/>
    <w:rsid w:val="00916548"/>
    <w:rsid w:val="00920033"/>
    <w:rsid w:val="00935081"/>
    <w:rsid w:val="00936BB1"/>
    <w:rsid w:val="009406BD"/>
    <w:rsid w:val="00943257"/>
    <w:rsid w:val="009435B8"/>
    <w:rsid w:val="00952298"/>
    <w:rsid w:val="00963097"/>
    <w:rsid w:val="00976A41"/>
    <w:rsid w:val="00980F41"/>
    <w:rsid w:val="00987469"/>
    <w:rsid w:val="00992B60"/>
    <w:rsid w:val="00994D2E"/>
    <w:rsid w:val="00995A03"/>
    <w:rsid w:val="009B3848"/>
    <w:rsid w:val="009B5E77"/>
    <w:rsid w:val="009B6333"/>
    <w:rsid w:val="009B688F"/>
    <w:rsid w:val="009B7145"/>
    <w:rsid w:val="009C0F7A"/>
    <w:rsid w:val="009C2853"/>
    <w:rsid w:val="009C2EF0"/>
    <w:rsid w:val="009C42DA"/>
    <w:rsid w:val="009C522D"/>
    <w:rsid w:val="009E29D7"/>
    <w:rsid w:val="009F7091"/>
    <w:rsid w:val="00A009F9"/>
    <w:rsid w:val="00A02585"/>
    <w:rsid w:val="00A07A43"/>
    <w:rsid w:val="00A10D19"/>
    <w:rsid w:val="00A1352E"/>
    <w:rsid w:val="00A22ABE"/>
    <w:rsid w:val="00A22B44"/>
    <w:rsid w:val="00A3267D"/>
    <w:rsid w:val="00A3320E"/>
    <w:rsid w:val="00A34430"/>
    <w:rsid w:val="00A348B4"/>
    <w:rsid w:val="00A40E5A"/>
    <w:rsid w:val="00A40F47"/>
    <w:rsid w:val="00A4179D"/>
    <w:rsid w:val="00A46066"/>
    <w:rsid w:val="00A67ACA"/>
    <w:rsid w:val="00A72AF1"/>
    <w:rsid w:val="00A73F4A"/>
    <w:rsid w:val="00A7508A"/>
    <w:rsid w:val="00A755A3"/>
    <w:rsid w:val="00A75E50"/>
    <w:rsid w:val="00A76875"/>
    <w:rsid w:val="00A77212"/>
    <w:rsid w:val="00A83A8A"/>
    <w:rsid w:val="00A871D0"/>
    <w:rsid w:val="00A9451A"/>
    <w:rsid w:val="00AA3C10"/>
    <w:rsid w:val="00AB2168"/>
    <w:rsid w:val="00AB22C4"/>
    <w:rsid w:val="00AB7299"/>
    <w:rsid w:val="00AB7457"/>
    <w:rsid w:val="00AC12CF"/>
    <w:rsid w:val="00AC1A19"/>
    <w:rsid w:val="00AD278E"/>
    <w:rsid w:val="00AD4BCE"/>
    <w:rsid w:val="00AE0ED6"/>
    <w:rsid w:val="00AE1D33"/>
    <w:rsid w:val="00AE23A5"/>
    <w:rsid w:val="00AE31B8"/>
    <w:rsid w:val="00B14C7B"/>
    <w:rsid w:val="00B2380B"/>
    <w:rsid w:val="00B510F2"/>
    <w:rsid w:val="00B5147E"/>
    <w:rsid w:val="00B67A7E"/>
    <w:rsid w:val="00B74231"/>
    <w:rsid w:val="00B75F1A"/>
    <w:rsid w:val="00B80EC1"/>
    <w:rsid w:val="00B95294"/>
    <w:rsid w:val="00BA1673"/>
    <w:rsid w:val="00BA37EA"/>
    <w:rsid w:val="00BD2C5F"/>
    <w:rsid w:val="00BE4702"/>
    <w:rsid w:val="00BE6D14"/>
    <w:rsid w:val="00BE7559"/>
    <w:rsid w:val="00C018CC"/>
    <w:rsid w:val="00C02D8C"/>
    <w:rsid w:val="00C04AC3"/>
    <w:rsid w:val="00C14AF6"/>
    <w:rsid w:val="00C20725"/>
    <w:rsid w:val="00C56BD0"/>
    <w:rsid w:val="00C61863"/>
    <w:rsid w:val="00C67AF3"/>
    <w:rsid w:val="00C736F0"/>
    <w:rsid w:val="00C83B33"/>
    <w:rsid w:val="00CB0613"/>
    <w:rsid w:val="00CB562B"/>
    <w:rsid w:val="00CF02B1"/>
    <w:rsid w:val="00CF6742"/>
    <w:rsid w:val="00D07AC4"/>
    <w:rsid w:val="00D15DBA"/>
    <w:rsid w:val="00D21812"/>
    <w:rsid w:val="00D33B34"/>
    <w:rsid w:val="00D3423E"/>
    <w:rsid w:val="00D434E2"/>
    <w:rsid w:val="00D44478"/>
    <w:rsid w:val="00D47316"/>
    <w:rsid w:val="00D47909"/>
    <w:rsid w:val="00D53CC1"/>
    <w:rsid w:val="00D557C2"/>
    <w:rsid w:val="00D5652F"/>
    <w:rsid w:val="00D5729B"/>
    <w:rsid w:val="00D61841"/>
    <w:rsid w:val="00D707D7"/>
    <w:rsid w:val="00D7263D"/>
    <w:rsid w:val="00D7563D"/>
    <w:rsid w:val="00D77F97"/>
    <w:rsid w:val="00D82222"/>
    <w:rsid w:val="00D860FF"/>
    <w:rsid w:val="00D868F8"/>
    <w:rsid w:val="00D96F2C"/>
    <w:rsid w:val="00DA5A16"/>
    <w:rsid w:val="00DA60E5"/>
    <w:rsid w:val="00DB4CDF"/>
    <w:rsid w:val="00DB73B8"/>
    <w:rsid w:val="00DB7C8E"/>
    <w:rsid w:val="00DC41E0"/>
    <w:rsid w:val="00DD34B4"/>
    <w:rsid w:val="00DE014D"/>
    <w:rsid w:val="00DF1B52"/>
    <w:rsid w:val="00DF2610"/>
    <w:rsid w:val="00DF6F1D"/>
    <w:rsid w:val="00E23ADA"/>
    <w:rsid w:val="00E23E5B"/>
    <w:rsid w:val="00E4056E"/>
    <w:rsid w:val="00E41EA4"/>
    <w:rsid w:val="00E45285"/>
    <w:rsid w:val="00E51FA9"/>
    <w:rsid w:val="00E53DD9"/>
    <w:rsid w:val="00E61D95"/>
    <w:rsid w:val="00E76226"/>
    <w:rsid w:val="00E91131"/>
    <w:rsid w:val="00E96DFB"/>
    <w:rsid w:val="00EA1581"/>
    <w:rsid w:val="00EA48CF"/>
    <w:rsid w:val="00EA6707"/>
    <w:rsid w:val="00EA7AEB"/>
    <w:rsid w:val="00EA7E94"/>
    <w:rsid w:val="00EB2406"/>
    <w:rsid w:val="00EB406C"/>
    <w:rsid w:val="00EC324A"/>
    <w:rsid w:val="00EC7FB2"/>
    <w:rsid w:val="00ED455C"/>
    <w:rsid w:val="00ED50BE"/>
    <w:rsid w:val="00EE4860"/>
    <w:rsid w:val="00EE5190"/>
    <w:rsid w:val="00F105F0"/>
    <w:rsid w:val="00F20C31"/>
    <w:rsid w:val="00F44FAE"/>
    <w:rsid w:val="00F4526D"/>
    <w:rsid w:val="00F64C95"/>
    <w:rsid w:val="00FA0B0D"/>
    <w:rsid w:val="00FA2DF1"/>
    <w:rsid w:val="00FA77C6"/>
    <w:rsid w:val="00FD0045"/>
    <w:rsid w:val="00FF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AFBCE86-58DE-4DFD-9864-6CD4D04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3135"/>
    <w:rPr>
      <w:color w:val="0563C1" w:themeColor="hyperlink"/>
      <w:u w:val="single"/>
    </w:rPr>
  </w:style>
  <w:style w:type="paragraph" w:styleId="a5">
    <w:name w:val="Balloon Text"/>
    <w:basedOn w:val="a"/>
    <w:link w:val="a6"/>
    <w:uiPriority w:val="99"/>
    <w:semiHidden/>
    <w:unhideWhenUsed/>
    <w:rsid w:val="007A3BB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3BBE"/>
    <w:rPr>
      <w:rFonts w:ascii="Segoe UI" w:hAnsi="Segoe UI" w:cs="Segoe UI"/>
      <w:sz w:val="18"/>
      <w:szCs w:val="18"/>
    </w:rPr>
  </w:style>
  <w:style w:type="character" w:styleId="a7">
    <w:name w:val="Placeholder Text"/>
    <w:basedOn w:val="a0"/>
    <w:uiPriority w:val="99"/>
    <w:semiHidden/>
    <w:rsid w:val="00256138"/>
    <w:rPr>
      <w:color w:val="808080"/>
    </w:rPr>
  </w:style>
  <w:style w:type="paragraph" w:customStyle="1" w:styleId="ConsPlusNormal">
    <w:name w:val="ConsPlusNormal"/>
    <w:rsid w:val="003F0C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hyperlink" Target="http://www.bus.gov.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hyperlink" Target="http://www.bus.gov.ru" TargetMode="External"/><Relationship Id="rId10" Type="http://schemas.openxmlformats.org/officeDocument/2006/relationships/image" Target="media/image4.wmf"/><Relationship Id="rId19"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4303</TotalTime>
  <Pages>20</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Ивлиева</dc:creator>
  <cp:keywords/>
  <dc:description/>
  <cp:lastModifiedBy>Елена Волошина</cp:lastModifiedBy>
  <cp:revision>172</cp:revision>
  <cp:lastPrinted>2020-06-04T11:50:00Z</cp:lastPrinted>
  <dcterms:created xsi:type="dcterms:W3CDTF">2020-05-06T14:07:00Z</dcterms:created>
  <dcterms:modified xsi:type="dcterms:W3CDTF">2020-06-04T11:51:00Z</dcterms:modified>
</cp:coreProperties>
</file>